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81" w:rsidRPr="0084115E" w:rsidRDefault="00931581" w:rsidP="00931581">
      <w:pPr>
        <w:ind w:left="284" w:right="-284"/>
        <w:jc w:val="center"/>
        <w:outlineLvl w:val="0"/>
        <w:rPr>
          <w:b/>
          <w:caps/>
          <w:sz w:val="28"/>
          <w:szCs w:val="28"/>
        </w:rPr>
      </w:pPr>
      <w:bookmarkStart w:id="0" w:name="_GoBack"/>
      <w:r w:rsidRPr="0084115E">
        <w:rPr>
          <w:b/>
          <w:caps/>
          <w:sz w:val="28"/>
          <w:szCs w:val="28"/>
        </w:rPr>
        <w:t>ИНФОРМАЦИЯ</w:t>
      </w:r>
    </w:p>
    <w:p w:rsidR="00931581" w:rsidRPr="0084115E" w:rsidRDefault="00931581" w:rsidP="00931581">
      <w:pPr>
        <w:ind w:right="-284"/>
        <w:jc w:val="center"/>
        <w:outlineLvl w:val="0"/>
        <w:rPr>
          <w:b/>
          <w:caps/>
          <w:sz w:val="28"/>
          <w:szCs w:val="28"/>
        </w:rPr>
      </w:pPr>
      <w:r w:rsidRPr="0084115E">
        <w:rPr>
          <w:b/>
          <w:caps/>
          <w:sz w:val="28"/>
          <w:szCs w:val="28"/>
        </w:rPr>
        <w:t>О РЕЗУЛЬТАТАХ КОНТРОЛЬНОГО МЕРОПРИЯТИЯ</w:t>
      </w:r>
    </w:p>
    <w:p w:rsidR="00654319" w:rsidRPr="0084115E" w:rsidRDefault="00654319" w:rsidP="00654319">
      <w:pPr>
        <w:jc w:val="center"/>
        <w:rPr>
          <w:sz w:val="28"/>
          <w:szCs w:val="28"/>
        </w:rPr>
      </w:pPr>
      <w:r w:rsidRPr="0084115E">
        <w:rPr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8" w:history="1">
        <w:r w:rsidRPr="0084115E">
          <w:rPr>
            <w:sz w:val="28"/>
            <w:szCs w:val="28"/>
          </w:rPr>
          <w:t>программы</w:t>
        </w:r>
      </w:hyperlink>
      <w:r w:rsidRPr="0084115E">
        <w:rPr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области</w:t>
      </w:r>
      <w:r w:rsidRPr="0084115E">
        <w:rPr>
          <w:bCs/>
          <w:sz w:val="28"/>
          <w:szCs w:val="28"/>
        </w:rPr>
        <w:t>)</w:t>
      </w:r>
      <w:r w:rsidRPr="0084115E">
        <w:rPr>
          <w:sz w:val="28"/>
          <w:szCs w:val="28"/>
        </w:rPr>
        <w:t>».</w:t>
      </w:r>
    </w:p>
    <w:bookmarkEnd w:id="0"/>
    <w:p w:rsidR="00B72723" w:rsidRPr="0084115E" w:rsidRDefault="00B72723" w:rsidP="00B72723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:rsidR="00EC6684" w:rsidRPr="0084115E" w:rsidRDefault="00B72723" w:rsidP="00EC6684">
      <w:pPr>
        <w:jc w:val="both"/>
        <w:rPr>
          <w:sz w:val="28"/>
          <w:szCs w:val="28"/>
        </w:rPr>
      </w:pPr>
      <w:r w:rsidRPr="0084115E">
        <w:rPr>
          <w:b/>
        </w:rPr>
        <w:tab/>
      </w:r>
      <w:r w:rsidR="00EC6684" w:rsidRPr="00072893">
        <w:rPr>
          <w:sz w:val="28"/>
          <w:szCs w:val="28"/>
        </w:rPr>
        <w:t xml:space="preserve">В соответствии с Положением о Контрольно-счетной палате Жирятинского района, утвержденным решением Жирятинского районного Совета народных депутатов от 24.12.2014 года № 5-69, пунктом 2.1.1. Плана работы Контрольно-счетной палаты Жирятинского района на 2021 год, утвержденного приказом председателя Контрольно-счетной палаты Жирятинского района от 25 декабря 2020 года № 09 было проведено контрольное мероприятие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9" w:history="1">
        <w:r w:rsidR="00EC6684" w:rsidRPr="00072893">
          <w:rPr>
            <w:sz w:val="28"/>
            <w:szCs w:val="28"/>
          </w:rPr>
          <w:t>программы</w:t>
        </w:r>
      </w:hyperlink>
      <w:r w:rsidR="00EC6684" w:rsidRPr="00072893">
        <w:rPr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области</w:t>
      </w:r>
      <w:r w:rsidR="00EC6684" w:rsidRPr="00072893">
        <w:rPr>
          <w:bCs/>
          <w:sz w:val="28"/>
          <w:szCs w:val="28"/>
        </w:rPr>
        <w:t>)</w:t>
      </w:r>
      <w:r w:rsidR="00EC6684" w:rsidRPr="00072893">
        <w:rPr>
          <w:sz w:val="28"/>
          <w:szCs w:val="28"/>
        </w:rPr>
        <w:t>».</w:t>
      </w:r>
    </w:p>
    <w:p w:rsidR="00914499" w:rsidRPr="00172141" w:rsidRDefault="00914499" w:rsidP="00914499">
      <w:pPr>
        <w:pStyle w:val="ad"/>
        <w:spacing w:before="120" w:line="252" w:lineRule="auto"/>
        <w:rPr>
          <w:szCs w:val="28"/>
        </w:rPr>
      </w:pPr>
      <w:r w:rsidRPr="0019400E">
        <w:rPr>
          <w:szCs w:val="28"/>
        </w:rPr>
        <w:t>Предмет контрольного мероприятия:</w:t>
      </w:r>
      <w:r w:rsidRPr="00172141">
        <w:rPr>
          <w:szCs w:val="28"/>
        </w:rPr>
        <w:t xml:space="preserve"> использование бюджетных средств, выделенных на </w:t>
      </w:r>
      <w:r w:rsidRPr="002B4433">
        <w:rPr>
          <w:szCs w:val="28"/>
        </w:rPr>
        <w:t xml:space="preserve">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10" w:history="1">
        <w:r w:rsidRPr="002B4433">
          <w:rPr>
            <w:szCs w:val="28"/>
          </w:rPr>
          <w:t>программы</w:t>
        </w:r>
      </w:hyperlink>
      <w:r w:rsidRPr="002B4433">
        <w:rPr>
          <w:szCs w:val="28"/>
        </w:rPr>
        <w:t xml:space="preserve"> «Развитие физической культуры и спорта</w:t>
      </w:r>
      <w:r>
        <w:rPr>
          <w:szCs w:val="28"/>
        </w:rPr>
        <w:t xml:space="preserve"> Брянской области»</w:t>
      </w:r>
      <w:r w:rsidRPr="00172141">
        <w:rPr>
          <w:szCs w:val="28"/>
        </w:rPr>
        <w:t xml:space="preserve">. </w:t>
      </w:r>
    </w:p>
    <w:p w:rsidR="00914499" w:rsidRDefault="00914499" w:rsidP="00914499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19400E">
        <w:rPr>
          <w:rFonts w:ascii="Times New Roman" w:hAnsi="Times New Roman"/>
          <w:b w:val="0"/>
          <w:i w:val="0"/>
          <w:sz w:val="28"/>
          <w:szCs w:val="28"/>
        </w:rPr>
        <w:t>Объекты контрольного мероприятия:</w:t>
      </w:r>
      <w:r w:rsidRPr="0017214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Отдел образования </w:t>
      </w:r>
      <w:r w:rsidRPr="008C69E0">
        <w:rPr>
          <w:rFonts w:ascii="Times New Roman" w:hAnsi="Times New Roman"/>
          <w:b w:val="0"/>
          <w:i w:val="0"/>
          <w:sz w:val="28"/>
          <w:szCs w:val="28"/>
        </w:rPr>
        <w:t>администрации Жирятинского района, Муниципальное бюджетное учреждение дополнительного образования «Детско-юношеская спортивная школа Жирятинского района Брянской области».</w:t>
      </w:r>
    </w:p>
    <w:p w:rsidR="00D33442" w:rsidRPr="00CF7CEA" w:rsidRDefault="00D33442" w:rsidP="00D3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CEA">
        <w:rPr>
          <w:rFonts w:ascii="Times New Roman" w:hAnsi="Times New Roman" w:cs="Times New Roman"/>
          <w:sz w:val="28"/>
          <w:szCs w:val="28"/>
        </w:rPr>
        <w:t>Отдел образования администрации Жирятинского района (далее – Отдел образования) осуществляет свою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на основании Положения об </w:t>
      </w:r>
      <w:r w:rsidRPr="00CF7CEA">
        <w:rPr>
          <w:rFonts w:ascii="Times New Roman" w:hAnsi="Times New Roman" w:cs="Times New Roman"/>
          <w:sz w:val="28"/>
          <w:szCs w:val="28"/>
        </w:rPr>
        <w:t>Отделе образования администрации Жирятинского района, утвержденного постановлением администрации Жирятинского района от 19.11.2015г. № 506.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EA">
        <w:rPr>
          <w:rFonts w:ascii="Times New Roman" w:hAnsi="Times New Roman" w:cs="Times New Roman"/>
          <w:sz w:val="28"/>
          <w:szCs w:val="28"/>
        </w:rPr>
        <w:t xml:space="preserve">Учредителем Отдел образования является муниципальное образование Жирятинский район. Функции и полномочия учредителя осуществляет администрация Жирятинского района. </w:t>
      </w:r>
    </w:p>
    <w:p w:rsidR="00D33442" w:rsidRPr="00CF7CEA" w:rsidRDefault="00D33442" w:rsidP="00D3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EA">
        <w:rPr>
          <w:rFonts w:ascii="Times New Roman" w:hAnsi="Times New Roman" w:cs="Times New Roman"/>
          <w:sz w:val="28"/>
          <w:szCs w:val="28"/>
        </w:rPr>
        <w:t>В своей деятельности Отдел образования руководствуется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Указами Президента Российской </w:t>
      </w:r>
      <w:r w:rsidRPr="00CF7CEA">
        <w:rPr>
          <w:rFonts w:ascii="Times New Roman" w:hAnsi="Times New Roman" w:cs="Times New Roman"/>
          <w:sz w:val="28"/>
          <w:szCs w:val="28"/>
        </w:rPr>
        <w:t xml:space="preserve">Федерации, законодательством Российской Федерации, Брянской области, Уставом Жирятинского района, муниципальными правовыми актами Жирятинского районного Совета народных депутатов и администрации Жирятинского района. Осуществляет координацию деятельности в образовательной сфере с государственными, общественными, </w:t>
      </w:r>
      <w:r w:rsidRPr="00CF7CEA">
        <w:rPr>
          <w:rFonts w:ascii="Times New Roman" w:hAnsi="Times New Roman" w:cs="Times New Roman"/>
          <w:sz w:val="28"/>
          <w:szCs w:val="28"/>
        </w:rPr>
        <w:lastRenderedPageBreak/>
        <w:t>профессиональными структурами в целях обеспечения полной и сбалансированной системы реализации образовательных запросов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EA">
        <w:rPr>
          <w:rFonts w:ascii="Times New Roman" w:hAnsi="Times New Roman" w:cs="Times New Roman"/>
          <w:sz w:val="28"/>
          <w:szCs w:val="28"/>
        </w:rPr>
        <w:t>Финансирование расходов на содержание Отдела образования осуществлялось за счет средств бюджета муниципального образования «Жирятинский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района)</w:t>
      </w:r>
      <w:r w:rsidRPr="00CF7CEA">
        <w:rPr>
          <w:rFonts w:ascii="Times New Roman" w:hAnsi="Times New Roman" w:cs="Times New Roman"/>
          <w:sz w:val="28"/>
          <w:szCs w:val="28"/>
        </w:rPr>
        <w:t>.</w:t>
      </w:r>
    </w:p>
    <w:p w:rsidR="00D33442" w:rsidRPr="009D5752" w:rsidRDefault="00D33442" w:rsidP="00D3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52">
        <w:rPr>
          <w:rFonts w:ascii="Times New Roman" w:hAnsi="Times New Roman" w:cs="Times New Roman"/>
          <w:sz w:val="28"/>
          <w:szCs w:val="28"/>
        </w:rPr>
        <w:t>Отдел образования в соответствии с возложенными на него задачами выполняет одну из функций - это организация предоставления дополнительного образования детям на территории муниципального образования «Жирятинский район».</w:t>
      </w:r>
    </w:p>
    <w:p w:rsidR="00D33442" w:rsidRPr="00D33442" w:rsidRDefault="00D33442" w:rsidP="00D33442">
      <w:pPr>
        <w:shd w:val="clear" w:color="auto" w:fill="FFFFFF"/>
        <w:ind w:firstLine="708"/>
        <w:jc w:val="both"/>
        <w:rPr>
          <w:sz w:val="28"/>
          <w:szCs w:val="28"/>
        </w:rPr>
      </w:pPr>
      <w:r w:rsidRPr="00D33442">
        <w:rPr>
          <w:sz w:val="28"/>
          <w:szCs w:val="28"/>
        </w:rPr>
        <w:t>2. Муниципальное бюджетное учреждение дополнительного образования «Детско-юношеская спортивная школа Жирятинского района Брянской области» (далее – Учреждение) является образовательным учреждением, реализующим дополнительные общеобразовательные программы, в том числе дополнительные предпрофессиональные и дополнительные общеразвивающие программы в области физического воспитания.</w:t>
      </w:r>
      <w:r>
        <w:rPr>
          <w:sz w:val="28"/>
          <w:szCs w:val="28"/>
        </w:rPr>
        <w:t xml:space="preserve"> </w:t>
      </w:r>
      <w:r w:rsidRPr="00D33442">
        <w:rPr>
          <w:sz w:val="28"/>
          <w:szCs w:val="28"/>
        </w:rPr>
        <w:t>Сокращенное наименование Учреждения – МБУ ДО ДЮСШ.</w:t>
      </w:r>
    </w:p>
    <w:p w:rsidR="00D33442" w:rsidRPr="00D33442" w:rsidRDefault="00D33442" w:rsidP="00D33442">
      <w:pPr>
        <w:ind w:firstLine="708"/>
        <w:jc w:val="both"/>
        <w:rPr>
          <w:sz w:val="28"/>
          <w:szCs w:val="28"/>
        </w:rPr>
      </w:pPr>
      <w:r w:rsidRPr="00D33442">
        <w:rPr>
          <w:sz w:val="28"/>
          <w:szCs w:val="28"/>
        </w:rPr>
        <w:t>Учредителем и собственником имущества МБУ ДО ДЮСШ является муниципальное образование Жирятинский район. Функции и полномочия учредителя осуществляет администрация Жирятинского района Брянской области. На основании постановления администрации Жирятинского района от 04.04.2016 № 156 «О передаче осуществления части функций и полномочий учредителя муниципального учреждения Жирятинского района», в целях обеспечения эффективности управления и контроля за деятельностью муниципальных учреждений, осуществление части функций и полномочий учредителя переданы Отделу образования администрации Жирятинского района.</w:t>
      </w:r>
    </w:p>
    <w:p w:rsidR="00D33442" w:rsidRPr="00D33442" w:rsidRDefault="00D33442" w:rsidP="00D33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442">
        <w:rPr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Жирятинского района на основании договора от 02.04.2012 №12 (с дополнительным соглашением от 09.02.2016 №1). </w:t>
      </w:r>
    </w:p>
    <w:p w:rsidR="00F57A9F" w:rsidRPr="0030462C" w:rsidRDefault="00F57A9F" w:rsidP="00F57A9F">
      <w:pPr>
        <w:pStyle w:val="2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30462C">
        <w:rPr>
          <w:rFonts w:ascii="Times New Roman" w:hAnsi="Times New Roman"/>
          <w:b w:val="0"/>
          <w:i w:val="0"/>
          <w:sz w:val="28"/>
          <w:szCs w:val="28"/>
        </w:rPr>
        <w:t>Постановлением Правительства Брянской области от 29.12.2018 № 736-п утверждена государственная программа «Развитие физической культуры и спорта Брянской области» (далее – государственная программа), ответственным исполнителем которой является управление физической культуры и спорта Брянской области. В рамках государственной программы предусмотрено мероприятие по приобретению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бюджетов.</w:t>
      </w:r>
    </w:p>
    <w:p w:rsidR="00F57A9F" w:rsidRPr="0030462C" w:rsidRDefault="00F57A9F" w:rsidP="00F57A9F">
      <w:pPr>
        <w:pStyle w:val="2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0462C">
        <w:rPr>
          <w:rFonts w:ascii="Times New Roman" w:hAnsi="Times New Roman"/>
          <w:b w:val="0"/>
          <w:i w:val="0"/>
          <w:sz w:val="28"/>
          <w:szCs w:val="28"/>
        </w:rPr>
        <w:t xml:space="preserve">В целях получения субсидии на приобретение спортивной формы, оборудования и инвентаря для учреждений физкультурно-спортивной направленности (далее – субсидии) в адрес управления физической культуры и спорта Брянской области, Отделом образования администрации Жирятинского района (муниципальным бюджетным учреждением </w:t>
      </w:r>
      <w:r w:rsidRPr="0030462C">
        <w:rPr>
          <w:rFonts w:ascii="Times New Roman" w:hAnsi="Times New Roman"/>
          <w:b w:val="0"/>
          <w:i w:val="0"/>
          <w:sz w:val="28"/>
          <w:szCs w:val="28"/>
        </w:rPr>
        <w:lastRenderedPageBreak/>
        <w:t>дополнительного образования «Детско-юношеская спортивная школа Жирятинского района Брянской области» (далее – МБУ ДО ДЮСШ) направлена заявка на предоставление субсидии</w:t>
      </w:r>
      <w:r w:rsidRPr="0030462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из областного бюджета, в соответствии с утвержденным государственной программой порядком предоставления субсидии.</w:t>
      </w:r>
    </w:p>
    <w:p w:rsidR="00F57A9F" w:rsidRPr="00F57A9F" w:rsidRDefault="00F57A9F" w:rsidP="00F57A9F">
      <w:pPr>
        <w:spacing w:before="120"/>
        <w:jc w:val="both"/>
        <w:rPr>
          <w:b/>
          <w:sz w:val="28"/>
          <w:szCs w:val="28"/>
        </w:rPr>
      </w:pPr>
      <w:r w:rsidRPr="00F57A9F">
        <w:rPr>
          <w:b/>
          <w:sz w:val="28"/>
          <w:szCs w:val="28"/>
        </w:rPr>
        <w:t>В ходе контрольного мероприятия установлено следующее:</w:t>
      </w:r>
    </w:p>
    <w:p w:rsidR="00F57A9F" w:rsidRPr="00F57A9F" w:rsidRDefault="000064FB" w:rsidP="00F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A9F" w:rsidRPr="00F57A9F">
        <w:rPr>
          <w:sz w:val="28"/>
          <w:szCs w:val="28"/>
        </w:rPr>
        <w:t>Постановлением Правительства Брянской области от 18.03.2019 № 96-п распределены субсидии бюджетам муниципальных образований на приобретение спортивной формы, оборудования и инвентаря, в том числе муниципальному образованию «Жирятинский район», МБУ ДО ДЮСШ в сумме 50,7 тыс. рублей.</w:t>
      </w:r>
      <w:r w:rsidR="00F57A9F">
        <w:rPr>
          <w:sz w:val="28"/>
          <w:szCs w:val="28"/>
        </w:rPr>
        <w:t xml:space="preserve"> </w:t>
      </w:r>
    </w:p>
    <w:p w:rsidR="00F57A9F" w:rsidRPr="00F57A9F" w:rsidRDefault="00F57A9F" w:rsidP="00F57A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57A9F">
        <w:rPr>
          <w:rFonts w:eastAsia="Calibri"/>
          <w:sz w:val="28"/>
          <w:szCs w:val="28"/>
        </w:rPr>
        <w:t xml:space="preserve">В апреле 2019 года </w:t>
      </w:r>
      <w:r w:rsidRPr="00F57A9F">
        <w:rPr>
          <w:sz w:val="28"/>
          <w:szCs w:val="28"/>
        </w:rPr>
        <w:t xml:space="preserve">Отделу образования администрации Жирятинского района доведены бюджетные ассигнования и лимиты бюджетных обязательств на </w:t>
      </w:r>
      <w:proofErr w:type="spellStart"/>
      <w:r w:rsidRPr="00F57A9F">
        <w:rPr>
          <w:sz w:val="28"/>
          <w:szCs w:val="28"/>
        </w:rPr>
        <w:t>софинансирование</w:t>
      </w:r>
      <w:proofErr w:type="spellEnd"/>
      <w:r w:rsidRPr="00F57A9F">
        <w:rPr>
          <w:sz w:val="28"/>
          <w:szCs w:val="28"/>
        </w:rPr>
        <w:t xml:space="preserve"> мероприятий по приобретению </w:t>
      </w:r>
      <w:r w:rsidRPr="00F57A9F">
        <w:rPr>
          <w:rFonts w:eastAsia="Calibri"/>
          <w:sz w:val="28"/>
          <w:szCs w:val="28"/>
          <w:lang w:eastAsia="en-US"/>
        </w:rPr>
        <w:t xml:space="preserve">спортивной </w:t>
      </w:r>
      <w:r w:rsidRPr="00F57A9F">
        <w:rPr>
          <w:sz w:val="28"/>
          <w:szCs w:val="28"/>
        </w:rPr>
        <w:t xml:space="preserve">формы, оборудования и инвентаря в объеме 53,9 тыс. рублей, в том числе за счет средств областного бюджета – 50,7 тыс. рублей и средств местного бюджета – 3,2 тыс. рублей (справка № 42 об изменении сводной бюджетной росписи бюджета района и лимитов бюджетных обязательств на 2019 финансовый год и на плановый период 2020 и 2021 годов от 09.04.2019). </w:t>
      </w:r>
    </w:p>
    <w:p w:rsidR="00F57A9F" w:rsidRPr="00F57A9F" w:rsidRDefault="00F57A9F" w:rsidP="00F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A9F">
        <w:rPr>
          <w:sz w:val="28"/>
          <w:szCs w:val="28"/>
        </w:rPr>
        <w:t xml:space="preserve">Между управлением физической культуры и спорта Брянской области (далее – Управление) и администрацией Жирятинского района (далее – Муниципалитет) заключено Соглашение о предоставлении из областного бюджета в 2019 году субсидии на приобретение </w:t>
      </w:r>
      <w:r w:rsidRPr="00F57A9F">
        <w:rPr>
          <w:rFonts w:eastAsia="Calibri"/>
          <w:sz w:val="28"/>
          <w:szCs w:val="28"/>
          <w:lang w:eastAsia="en-US"/>
        </w:rPr>
        <w:t xml:space="preserve">спортивной </w:t>
      </w:r>
      <w:r w:rsidRPr="00F57A9F">
        <w:rPr>
          <w:sz w:val="28"/>
          <w:szCs w:val="28"/>
        </w:rPr>
        <w:t xml:space="preserve">формы, оборудования и инвентаря для государственных и муниципальных учреждений физкультурно-спортивной направленности, спортивных клубов в рамках государственной программы «Развитие физической культуры и спорта Брянской области» от 16.05.2019 № 825_15620000_9 (далее – Соглашение № 825_15620000_9), которое определяет порядок взаимодействия сторон. </w:t>
      </w:r>
    </w:p>
    <w:p w:rsidR="00F57A9F" w:rsidRPr="00F57A9F" w:rsidRDefault="00F57A9F" w:rsidP="00F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A9F">
        <w:rPr>
          <w:sz w:val="28"/>
          <w:szCs w:val="28"/>
        </w:rPr>
        <w:t>В соответствии с пунктом 6.1.1. Соглашения № 825_15620000_9 Уполномоченным органом местного самоуправления, осуществляющим взаимодействие с Управлением, на который со стороны Муниципалитета возлагаются функции по исполнению (координации исполнения) настоящего Соглашения и предоставлению отчетности, является отдел образования администрации Жирятинского района.</w:t>
      </w:r>
    </w:p>
    <w:p w:rsidR="00F57A9F" w:rsidRPr="00F57A9F" w:rsidRDefault="00F57A9F" w:rsidP="00F57A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7A9F">
        <w:rPr>
          <w:bCs/>
          <w:sz w:val="28"/>
          <w:szCs w:val="28"/>
        </w:rPr>
        <w:t>Муниципальная программа</w:t>
      </w:r>
      <w:r w:rsidRPr="00F57A9F">
        <w:rPr>
          <w:sz w:val="28"/>
          <w:szCs w:val="28"/>
        </w:rPr>
        <w:t xml:space="preserve"> «Развитие образования Жирятинского района» (2019–2021годы)</w:t>
      </w:r>
      <w:r w:rsidRPr="00F57A9F">
        <w:rPr>
          <w:bCs/>
          <w:sz w:val="28"/>
          <w:szCs w:val="28"/>
        </w:rPr>
        <w:t xml:space="preserve"> утверждена постановлением администрации Жирятинского района от 26.12.2018 № 287 (изменения от 06.03.2019 № 69, от 29.04.2019 № 124/1, от 29.07.2019 № 223, от 07.11.2019 № 368), </w:t>
      </w:r>
      <w:r w:rsidRPr="00F57A9F">
        <w:rPr>
          <w:sz w:val="28"/>
          <w:szCs w:val="28"/>
        </w:rPr>
        <w:t xml:space="preserve">в состав которой включены  отдельные мероприятия по развитию спорта (приобретение </w:t>
      </w:r>
      <w:r w:rsidRPr="00F57A9F">
        <w:rPr>
          <w:rFonts w:eastAsia="Calibri"/>
          <w:sz w:val="28"/>
          <w:szCs w:val="28"/>
          <w:lang w:eastAsia="en-US"/>
        </w:rPr>
        <w:t xml:space="preserve">спортивной  </w:t>
      </w:r>
      <w:r w:rsidRPr="00F57A9F">
        <w:rPr>
          <w:sz w:val="28"/>
          <w:szCs w:val="28"/>
        </w:rPr>
        <w:t xml:space="preserve">формы, оборудования и инвентаря) с объемом финансирования на 2019 год в общей сумме 53,9 тыс. рублей (областной </w:t>
      </w:r>
      <w:r w:rsidRPr="00F57A9F">
        <w:rPr>
          <w:sz w:val="28"/>
          <w:szCs w:val="28"/>
        </w:rPr>
        <w:lastRenderedPageBreak/>
        <w:t>бюджет – 50,7 тыс. рублей, бюджет муниципального образования «Жирятинский район» – 3,2 тыс. рублей).</w:t>
      </w:r>
    </w:p>
    <w:p w:rsidR="00F57A9F" w:rsidRPr="00F57A9F" w:rsidRDefault="00F57A9F" w:rsidP="00F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A9F">
        <w:rPr>
          <w:sz w:val="28"/>
          <w:szCs w:val="28"/>
        </w:rPr>
        <w:t>Управлением физической культуры и спорта Брянской области в установленном порядке средства областного бюджета в общей сумме 50,7 тыс. рублей перечислены на счет бюджета района, на лицевой счет отдела образования администрации Жирятинского района, расходные расписания</w:t>
      </w:r>
      <w:r>
        <w:rPr>
          <w:sz w:val="28"/>
          <w:szCs w:val="28"/>
        </w:rPr>
        <w:t>.</w:t>
      </w:r>
    </w:p>
    <w:p w:rsidR="00F57A9F" w:rsidRPr="00F57A9F" w:rsidRDefault="00F57A9F" w:rsidP="00F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A9F">
        <w:rPr>
          <w:sz w:val="28"/>
          <w:szCs w:val="28"/>
        </w:rPr>
        <w:t xml:space="preserve">Постановлением администрации Жирятинского района от 16.02.2015 </w:t>
      </w:r>
      <w:r w:rsidRPr="00F57A9F">
        <w:rPr>
          <w:sz w:val="28"/>
          <w:szCs w:val="28"/>
        </w:rPr>
        <w:br/>
        <w:t>№ 101 (в ред. от 08.11.2016 № 460) утвержден Порядок определения объема и условий предоставления субсидий на иные цели муниципальным бюджетным учреждениям Жирятинского района (далее - Порядок предоставления субсидий на иные цели).</w:t>
      </w:r>
    </w:p>
    <w:p w:rsidR="00F57A9F" w:rsidRPr="00F57A9F" w:rsidRDefault="00F57A9F" w:rsidP="00F57A9F">
      <w:pPr>
        <w:ind w:firstLine="708"/>
        <w:jc w:val="both"/>
        <w:rPr>
          <w:sz w:val="28"/>
          <w:szCs w:val="28"/>
        </w:rPr>
      </w:pPr>
      <w:r w:rsidRPr="00F57A9F">
        <w:rPr>
          <w:sz w:val="28"/>
          <w:szCs w:val="28"/>
        </w:rPr>
        <w:t xml:space="preserve">В соответствии с графиком, на счет МБУ ДО ДЮСШ отделом образования администрации Жирятинского района перечислены денежные средства в сумме 53,9 тыс. рублей. </w:t>
      </w:r>
    </w:p>
    <w:p w:rsidR="00F57A9F" w:rsidRPr="00F57A9F" w:rsidRDefault="00F57A9F" w:rsidP="00006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A9F">
        <w:rPr>
          <w:sz w:val="28"/>
          <w:szCs w:val="28"/>
        </w:rPr>
        <w:t xml:space="preserve"> </w:t>
      </w:r>
      <w:r w:rsidR="000064FB">
        <w:rPr>
          <w:sz w:val="28"/>
          <w:szCs w:val="28"/>
        </w:rPr>
        <w:tab/>
      </w:r>
      <w:r w:rsidRPr="00F57A9F">
        <w:rPr>
          <w:sz w:val="28"/>
          <w:szCs w:val="28"/>
        </w:rPr>
        <w:t xml:space="preserve">МБУ ДО ДЮСШ представлен Отчет о </w:t>
      </w:r>
      <w:r w:rsidRPr="00F57A9F">
        <w:rPr>
          <w:rFonts w:eastAsia="Calibri"/>
          <w:sz w:val="28"/>
          <w:szCs w:val="28"/>
          <w:lang w:eastAsia="en-US"/>
        </w:rPr>
        <w:t>достижении значений показателей результативности по состоянию на 01 января 2020 года</w:t>
      </w:r>
      <w:r w:rsidRPr="00F57A9F">
        <w:rPr>
          <w:sz w:val="28"/>
          <w:szCs w:val="28"/>
        </w:rPr>
        <w:t xml:space="preserve">, за подписью руководителя учреждения. </w:t>
      </w:r>
      <w:r w:rsidRPr="00F57A9F">
        <w:rPr>
          <w:rFonts w:eastAsia="Calibri"/>
          <w:sz w:val="28"/>
          <w:szCs w:val="28"/>
          <w:lang w:eastAsia="en-US"/>
        </w:rPr>
        <w:t>Согласно отчета фактическое значение показателя результативности составляет 23,0 %.</w:t>
      </w:r>
    </w:p>
    <w:p w:rsidR="00F57A9F" w:rsidRPr="00F57A9F" w:rsidRDefault="00F57A9F" w:rsidP="000064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7A9F">
        <w:rPr>
          <w:sz w:val="28"/>
          <w:szCs w:val="28"/>
        </w:rPr>
        <w:t xml:space="preserve">Для оценки результативности исполнения мероприятий отделом образования администрации Жирятинского района приложением № 3 к Соглашению № 825_15620000_9 </w:t>
      </w:r>
      <w:r w:rsidRPr="00F57A9F">
        <w:rPr>
          <w:rFonts w:eastAsia="Calibri"/>
          <w:sz w:val="28"/>
          <w:szCs w:val="28"/>
          <w:lang w:eastAsia="en-US"/>
        </w:rPr>
        <w:t>установлен показатель результативности «</w:t>
      </w:r>
      <w:r w:rsidRPr="00F57A9F">
        <w:rPr>
          <w:sz w:val="28"/>
          <w:szCs w:val="28"/>
        </w:rPr>
        <w:t>Доля нового спортивного оборудования, инвентаря, формы в имуществе муниципальных учреждений физической культуры и спорта</w:t>
      </w:r>
      <w:r w:rsidRPr="00F57A9F">
        <w:rPr>
          <w:rFonts w:eastAsia="Calibri"/>
          <w:sz w:val="28"/>
          <w:szCs w:val="28"/>
          <w:lang w:eastAsia="en-US"/>
        </w:rPr>
        <w:t>»</w:t>
      </w:r>
      <w:r w:rsidRPr="00F57A9F">
        <w:rPr>
          <w:sz w:val="28"/>
          <w:szCs w:val="28"/>
        </w:rPr>
        <w:t xml:space="preserve"> –</w:t>
      </w:r>
      <w:r w:rsidRPr="00F57A9F">
        <w:rPr>
          <w:rFonts w:eastAsia="Calibri"/>
          <w:sz w:val="28"/>
          <w:szCs w:val="28"/>
          <w:lang w:eastAsia="en-US"/>
        </w:rPr>
        <w:t xml:space="preserve"> 15,0 %.</w:t>
      </w:r>
    </w:p>
    <w:p w:rsidR="000064FB" w:rsidRDefault="00F57A9F" w:rsidP="00F57A9F">
      <w:pPr>
        <w:pStyle w:val="ad"/>
        <w:tabs>
          <w:tab w:val="left" w:pos="1134"/>
        </w:tabs>
        <w:spacing w:before="120"/>
        <w:rPr>
          <w:b/>
          <w:color w:val="000000"/>
          <w:szCs w:val="28"/>
          <w:lang w:bidi="ru-RU"/>
        </w:rPr>
      </w:pPr>
      <w:r w:rsidRPr="00F57A9F">
        <w:rPr>
          <w:spacing w:val="2"/>
          <w:szCs w:val="28"/>
        </w:rPr>
        <w:t>В ходе контрольного мероприятия</w:t>
      </w:r>
      <w:r w:rsidRPr="00F57A9F">
        <w:rPr>
          <w:szCs w:val="28"/>
        </w:rPr>
        <w:t xml:space="preserve"> установлено, </w:t>
      </w:r>
      <w:r w:rsidRPr="00F57A9F">
        <w:rPr>
          <w:b/>
          <w:szCs w:val="28"/>
        </w:rPr>
        <w:t xml:space="preserve">что </w:t>
      </w:r>
      <w:r w:rsidRPr="00F57A9F">
        <w:rPr>
          <w:b/>
          <w:color w:val="000000"/>
          <w:szCs w:val="28"/>
          <w:lang w:bidi="ru-RU"/>
        </w:rPr>
        <w:t xml:space="preserve">показатель результативности, </w:t>
      </w:r>
      <w:r w:rsidRPr="00F57A9F">
        <w:rPr>
          <w:b/>
          <w:color w:val="000000" w:themeColor="text1"/>
          <w:szCs w:val="28"/>
          <w:lang w:bidi="ru-RU"/>
        </w:rPr>
        <w:t xml:space="preserve">заявленный </w:t>
      </w:r>
      <w:r w:rsidRPr="00F57A9F">
        <w:rPr>
          <w:b/>
          <w:color w:val="000000"/>
          <w:szCs w:val="28"/>
          <w:lang w:bidi="ru-RU"/>
        </w:rPr>
        <w:t xml:space="preserve">на момент подписания соглашения </w:t>
      </w:r>
      <w:r w:rsidRPr="00F57A9F">
        <w:rPr>
          <w:b/>
          <w:color w:val="000000"/>
          <w:szCs w:val="28"/>
          <w:lang w:bidi="ru-RU"/>
        </w:rPr>
        <w:br/>
        <w:t xml:space="preserve">(15,0 %), рассчитан не верно. Согласно данным бухгалтерского учета на 01.01.2019 года расчетное (плановое) значение показателя составляло </w:t>
      </w:r>
      <w:r w:rsidRPr="00F57A9F">
        <w:rPr>
          <w:b/>
          <w:color w:val="000000"/>
          <w:szCs w:val="28"/>
          <w:lang w:bidi="ru-RU"/>
        </w:rPr>
        <w:br/>
        <w:t>11,4 %.</w:t>
      </w:r>
    </w:p>
    <w:p w:rsidR="00F57A9F" w:rsidRPr="00F57A9F" w:rsidRDefault="00F57A9F" w:rsidP="00F57A9F">
      <w:pPr>
        <w:pStyle w:val="ad"/>
        <w:tabs>
          <w:tab w:val="left" w:pos="1134"/>
        </w:tabs>
        <w:rPr>
          <w:color w:val="000000" w:themeColor="text1"/>
          <w:szCs w:val="28"/>
        </w:rPr>
      </w:pPr>
      <w:r w:rsidRPr="00F57A9F">
        <w:rPr>
          <w:color w:val="000000" w:themeColor="text1"/>
          <w:szCs w:val="28"/>
        </w:rPr>
        <w:t>Согласно данным бухгалтерского отчета ф</w:t>
      </w:r>
      <w:r w:rsidRPr="00F57A9F">
        <w:rPr>
          <w:color w:val="000000" w:themeColor="text1"/>
          <w:spacing w:val="2"/>
          <w:szCs w:val="28"/>
        </w:rPr>
        <w:t>актическое</w:t>
      </w:r>
      <w:r w:rsidRPr="00F57A9F">
        <w:rPr>
          <w:color w:val="000000" w:themeColor="text1"/>
          <w:szCs w:val="28"/>
        </w:rPr>
        <w:t xml:space="preserve"> з</w:t>
      </w:r>
      <w:r w:rsidRPr="00F57A9F">
        <w:rPr>
          <w:color w:val="000000" w:themeColor="text1"/>
          <w:spacing w:val="2"/>
          <w:szCs w:val="28"/>
        </w:rPr>
        <w:t>начение показателя результативности «доля нового спортивного оборудования, инвентаря, формы в имуществе муниципальных учреждений физической культуры и спорта» составляет 11,4 % (рассчитано как отношение стоимости спортивного инвентаря, приобретенного за счет субсидии (53,9 тыс. рублей) к общей стоимости спортивного оборудования, инвентаря с учетом субсидии 2019 года (474,5 тыс. рублей).</w:t>
      </w:r>
    </w:p>
    <w:p w:rsidR="00F57A9F" w:rsidRPr="00F57A9F" w:rsidRDefault="000064FB" w:rsidP="000064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A9F" w:rsidRPr="00F57A9F">
        <w:rPr>
          <w:sz w:val="28"/>
          <w:szCs w:val="28"/>
        </w:rPr>
        <w:t>Закупка спортивной формы, оборудования и инвентаря проводилась Муниципальным бюджетным учреждением дополнительного образования «Детско-юношеская спортивная школа Жирятинского района Брянской области».</w:t>
      </w:r>
    </w:p>
    <w:p w:rsidR="00F57A9F" w:rsidRPr="00F57A9F" w:rsidRDefault="000064FB" w:rsidP="00F57A9F">
      <w:pPr>
        <w:pStyle w:val="aa"/>
        <w:ind w:left="0" w:firstLine="708"/>
        <w:contextualSpacing w:val="0"/>
        <w:jc w:val="both"/>
        <w:rPr>
          <w:sz w:val="28"/>
          <w:szCs w:val="28"/>
        </w:rPr>
      </w:pPr>
      <w:r w:rsidRPr="000064FB">
        <w:rPr>
          <w:sz w:val="28"/>
          <w:szCs w:val="28"/>
        </w:rPr>
        <w:t xml:space="preserve">3. </w:t>
      </w:r>
      <w:r w:rsidR="00F57A9F" w:rsidRPr="000064FB">
        <w:rPr>
          <w:sz w:val="28"/>
          <w:szCs w:val="28"/>
        </w:rPr>
        <w:t xml:space="preserve">Информацию </w:t>
      </w:r>
      <w:r w:rsidR="00F57A9F" w:rsidRPr="000064FB">
        <w:rPr>
          <w:rStyle w:val="ac"/>
          <w:rFonts w:eastAsia="Calibri"/>
          <w:bCs/>
          <w:color w:val="auto"/>
          <w:sz w:val="28"/>
          <w:szCs w:val="28"/>
          <w:u w:val="none"/>
        </w:rPr>
        <w:t>в части субсидии на иные цели на приобретение спортивной формы, оборудования и инвентаря,</w:t>
      </w:r>
      <w:r w:rsidR="00F57A9F" w:rsidRPr="000064FB">
        <w:rPr>
          <w:sz w:val="28"/>
          <w:szCs w:val="28"/>
        </w:rPr>
        <w:t xml:space="preserve"> в сети «Интернет» на официальном сайте </w:t>
      </w:r>
      <w:hyperlink r:id="rId11" w:history="1">
        <w:r w:rsidR="00F57A9F" w:rsidRPr="000064FB">
          <w:rPr>
            <w:rStyle w:val="ac"/>
            <w:rFonts w:eastAsia="Calibri"/>
            <w:color w:val="auto"/>
            <w:sz w:val="28"/>
            <w:szCs w:val="28"/>
            <w:u w:val="none"/>
          </w:rPr>
          <w:t>www.bus.gov.ru</w:t>
        </w:r>
      </w:hyperlink>
      <w:r w:rsidR="00F57A9F" w:rsidRPr="000064FB">
        <w:rPr>
          <w:sz w:val="28"/>
          <w:szCs w:val="28"/>
        </w:rPr>
        <w:t xml:space="preserve"> Муниципальное бюджетное учреждение</w:t>
      </w:r>
      <w:r w:rsidR="00F57A9F" w:rsidRPr="00F57A9F">
        <w:rPr>
          <w:sz w:val="28"/>
          <w:szCs w:val="28"/>
        </w:rPr>
        <w:t xml:space="preserve"> </w:t>
      </w:r>
      <w:r w:rsidR="00F57A9F" w:rsidRPr="00F57A9F">
        <w:rPr>
          <w:sz w:val="28"/>
          <w:szCs w:val="28"/>
        </w:rPr>
        <w:lastRenderedPageBreak/>
        <w:t xml:space="preserve">дополнительного образования «Детско-юношеская спортивная школа Жирятинского района Брянской области» размещает самостоятельно.  </w:t>
      </w:r>
    </w:p>
    <w:p w:rsidR="00F57A9F" w:rsidRPr="00F57A9F" w:rsidRDefault="000064FB" w:rsidP="00006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7A9F" w:rsidRPr="00F57A9F">
        <w:rPr>
          <w:sz w:val="28"/>
          <w:szCs w:val="28"/>
        </w:rPr>
        <w:t>В соответствии с Порядком предоставления субсидий на иные цели, между отделом образования администрации Жирятинского района и МБУ ДО ДЮСШ заключено Соглашение о порядке и условиях предоставления субсидии на иные цели 09.01.2019 № 1, с изменениями от 29.04.2019 года (далее – Соглашение № 1 от 29.04.2019).</w:t>
      </w:r>
      <w:r>
        <w:rPr>
          <w:sz w:val="28"/>
          <w:szCs w:val="28"/>
        </w:rPr>
        <w:t xml:space="preserve"> </w:t>
      </w:r>
      <w:r w:rsidR="00F57A9F" w:rsidRPr="00F57A9F">
        <w:rPr>
          <w:sz w:val="28"/>
          <w:szCs w:val="28"/>
        </w:rPr>
        <w:t>Финансовое обеспечение расходных обязательств прописано в Соглашении № 1 от 29.04.2019 общей суммой 53,9 тыс. рублей. Приложением к соглашению утвержден график перечисления субсидии на общую сумму 53,9 тыс. рублей (июнь 2019 года).</w:t>
      </w:r>
      <w:r>
        <w:rPr>
          <w:sz w:val="28"/>
          <w:szCs w:val="28"/>
        </w:rPr>
        <w:t xml:space="preserve"> </w:t>
      </w:r>
      <w:r w:rsidR="00F57A9F" w:rsidRPr="00F57A9F">
        <w:rPr>
          <w:sz w:val="28"/>
          <w:szCs w:val="28"/>
        </w:rPr>
        <w:t xml:space="preserve">В соответствии с графиком, на счет МБУ ДО ДЮСШ отделом образования администрации Жирятинского района перечислены денежные средства в сумме 53,9 тыс. рублей. </w:t>
      </w:r>
    </w:p>
    <w:p w:rsidR="00F57A9F" w:rsidRPr="00F57A9F" w:rsidRDefault="00F57A9F" w:rsidP="000064FB">
      <w:pPr>
        <w:pStyle w:val="ad"/>
        <w:tabs>
          <w:tab w:val="left" w:pos="1134"/>
        </w:tabs>
        <w:spacing w:line="245" w:lineRule="auto"/>
        <w:rPr>
          <w:szCs w:val="28"/>
        </w:rPr>
      </w:pPr>
      <w:r w:rsidRPr="00F57A9F">
        <w:rPr>
          <w:szCs w:val="28"/>
        </w:rPr>
        <w:t>В плане финансово-хозяйственной деятельности на 2019 год и на плановый период 2020 и 2021 годов отражены показатели по поступлениям и выплатам в сумме 53,9 тыс. рублей. В расчет (обоснование) к плану финансово-хозяйственной деятельности включены расходы на приобретение основных средств и материальных запасов на сумму 53,9 тыс. рублей.</w:t>
      </w:r>
    </w:p>
    <w:p w:rsidR="00F57A9F" w:rsidRPr="00F57A9F" w:rsidRDefault="00F57A9F" w:rsidP="000064FB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F57A9F">
        <w:rPr>
          <w:sz w:val="28"/>
          <w:szCs w:val="28"/>
        </w:rPr>
        <w:t xml:space="preserve">В отчете об исполнении учреждением плана его финансово-хозяйственной деятельности на 1 января 2020 года исполнение плановых назначений </w:t>
      </w:r>
      <w:r w:rsidRPr="00F57A9F">
        <w:rPr>
          <w:rFonts w:eastAsia="Calibri"/>
          <w:sz w:val="28"/>
          <w:szCs w:val="28"/>
          <w:lang w:eastAsia="en-US"/>
        </w:rPr>
        <w:t xml:space="preserve">на приобретение спортивной </w:t>
      </w:r>
      <w:r w:rsidRPr="00F57A9F">
        <w:rPr>
          <w:sz w:val="28"/>
          <w:szCs w:val="28"/>
        </w:rPr>
        <w:t>формы, оборудования и инвентаря составили 53,9 тыс. рублей, или 100 % утвержденных плановых назначений.</w:t>
      </w:r>
    </w:p>
    <w:p w:rsidR="00F57A9F" w:rsidRPr="00F57A9F" w:rsidRDefault="00F57A9F" w:rsidP="000064FB">
      <w:pPr>
        <w:autoSpaceDE w:val="0"/>
        <w:autoSpaceDN w:val="0"/>
        <w:adjustRightInd w:val="0"/>
        <w:spacing w:line="245" w:lineRule="auto"/>
        <w:ind w:firstLine="708"/>
        <w:contextualSpacing/>
        <w:outlineLvl w:val="1"/>
        <w:rPr>
          <w:rFonts w:eastAsia="Calibri"/>
          <w:sz w:val="28"/>
          <w:szCs w:val="28"/>
          <w:lang w:eastAsia="en-US"/>
        </w:rPr>
      </w:pPr>
      <w:r w:rsidRPr="00F57A9F">
        <w:rPr>
          <w:rFonts w:eastAsia="Calibri"/>
          <w:sz w:val="28"/>
          <w:szCs w:val="28"/>
          <w:lang w:eastAsia="en-US"/>
        </w:rPr>
        <w:t xml:space="preserve">Для приобретения спортивной </w:t>
      </w:r>
      <w:r w:rsidRPr="00F57A9F">
        <w:rPr>
          <w:sz w:val="28"/>
          <w:szCs w:val="28"/>
        </w:rPr>
        <w:t>формы, оборудования и инвентаря</w:t>
      </w:r>
      <w:r w:rsidRPr="00F57A9F">
        <w:rPr>
          <w:rFonts w:eastAsia="Calibri"/>
          <w:b/>
          <w:sz w:val="28"/>
          <w:szCs w:val="28"/>
          <w:lang w:eastAsia="en-US"/>
        </w:rPr>
        <w:t xml:space="preserve"> </w:t>
      </w:r>
      <w:r w:rsidRPr="00F57A9F">
        <w:rPr>
          <w:rFonts w:eastAsia="Calibri"/>
          <w:sz w:val="28"/>
          <w:szCs w:val="28"/>
          <w:lang w:eastAsia="en-US"/>
        </w:rPr>
        <w:t xml:space="preserve">заключено 2 договора с единственным поставщиком на общую сумму 53,9 тыс. рублей. </w:t>
      </w:r>
    </w:p>
    <w:p w:rsidR="00F57A9F" w:rsidRPr="00F57A9F" w:rsidRDefault="00F57A9F" w:rsidP="00F57A9F">
      <w:pPr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 w:rsidRPr="00F57A9F">
        <w:rPr>
          <w:bCs/>
          <w:sz w:val="28"/>
          <w:szCs w:val="28"/>
        </w:rPr>
        <w:t xml:space="preserve">В соответствии с </w:t>
      </w:r>
      <w:r w:rsidRPr="00F57A9F">
        <w:rPr>
          <w:rFonts w:eastAsia="Calibri"/>
          <w:sz w:val="28"/>
          <w:szCs w:val="28"/>
          <w:lang w:eastAsia="en-US"/>
        </w:rPr>
        <w:t xml:space="preserve">Инструкцией, утвержденной </w:t>
      </w:r>
      <w:r w:rsidRPr="00F57A9F">
        <w:rPr>
          <w:rFonts w:eastAsia="Calibri"/>
          <w:bCs/>
          <w:sz w:val="28"/>
          <w:szCs w:val="28"/>
          <w:lang w:eastAsia="en-US"/>
        </w:rPr>
        <w:t xml:space="preserve">приказом Минфина России от 01.12.2010 № 157н, </w:t>
      </w:r>
      <w:r w:rsidRPr="00F57A9F">
        <w:rPr>
          <w:rFonts w:eastAsiaTheme="minorHAnsi"/>
          <w:sz w:val="28"/>
          <w:szCs w:val="28"/>
          <w:lang w:eastAsia="en-US"/>
        </w:rPr>
        <w:t xml:space="preserve">федеральным стандартом бухгалтерского учета для организаций государственного сектора «Запасы», Учреждением </w:t>
      </w:r>
      <w:r w:rsidRPr="00F57A9F">
        <w:rPr>
          <w:rFonts w:eastAsia="Calibri"/>
          <w:sz w:val="28"/>
          <w:szCs w:val="28"/>
          <w:lang w:eastAsia="en-US"/>
        </w:rPr>
        <w:t xml:space="preserve">к бухгалтерскому учеты приняты материальные запасы по фактической стоимости на счет </w:t>
      </w:r>
      <w:r w:rsidRPr="00F57A9F">
        <w:rPr>
          <w:sz w:val="28"/>
          <w:szCs w:val="28"/>
        </w:rPr>
        <w:t>105.30 «</w:t>
      </w:r>
      <w:r w:rsidRPr="00F57A9F">
        <w:rPr>
          <w:rFonts w:eastAsia="Calibri"/>
          <w:sz w:val="28"/>
          <w:szCs w:val="28"/>
          <w:lang w:eastAsia="en-US"/>
        </w:rPr>
        <w:t>Материальные запасы</w:t>
      </w:r>
      <w:r w:rsidRPr="00F57A9F">
        <w:rPr>
          <w:sz w:val="28"/>
          <w:szCs w:val="28"/>
        </w:rPr>
        <w:t xml:space="preserve"> </w:t>
      </w:r>
      <w:r w:rsidRPr="00F57A9F">
        <w:rPr>
          <w:rFonts w:eastAsiaTheme="minorHAnsi"/>
          <w:sz w:val="28"/>
          <w:szCs w:val="28"/>
          <w:lang w:eastAsia="en-US"/>
        </w:rPr>
        <w:t>– иное движимое имущество в учреждении».</w:t>
      </w:r>
    </w:p>
    <w:p w:rsidR="00F57A9F" w:rsidRPr="00F57A9F" w:rsidRDefault="00F57A9F" w:rsidP="00F57A9F">
      <w:pPr>
        <w:pStyle w:val="ad"/>
        <w:tabs>
          <w:tab w:val="left" w:pos="1134"/>
        </w:tabs>
        <w:spacing w:line="245" w:lineRule="auto"/>
        <w:rPr>
          <w:szCs w:val="28"/>
          <w:highlight w:val="cyan"/>
        </w:rPr>
      </w:pPr>
      <w:r w:rsidRPr="00F57A9F">
        <w:rPr>
          <w:szCs w:val="28"/>
        </w:rPr>
        <w:t>В ходе контрольного мероприятия проведена инвентаризация спортивного оборудования, приобретенного за счет бюджетных средств на сумму 53,9 тыс. рублей. К началу проведения инвентаризации все документы, относящиеся к приходу или расходу нефинансовых активов, сданы в бухгалтерию, не оприходованных, или списанных в расход нефинансовых активов, не имеется.</w:t>
      </w:r>
    </w:p>
    <w:p w:rsidR="00F57A9F" w:rsidRPr="00F57A9F" w:rsidRDefault="00F57A9F" w:rsidP="00F57A9F">
      <w:pPr>
        <w:pStyle w:val="ad"/>
        <w:tabs>
          <w:tab w:val="left" w:pos="1134"/>
        </w:tabs>
        <w:rPr>
          <w:color w:val="FF0000"/>
          <w:szCs w:val="28"/>
        </w:rPr>
      </w:pPr>
      <w:r w:rsidRPr="00F57A9F">
        <w:rPr>
          <w:szCs w:val="28"/>
        </w:rPr>
        <w:t xml:space="preserve">В ходе проверки </w:t>
      </w:r>
      <w:r w:rsidRPr="00F57A9F">
        <w:rPr>
          <w:b/>
          <w:szCs w:val="28"/>
        </w:rPr>
        <w:t>отмечены случаи несоответствия наименования товаров в накладных и в регистрах бухгалтерского учета</w:t>
      </w:r>
      <w:r w:rsidR="00072893">
        <w:rPr>
          <w:szCs w:val="28"/>
        </w:rPr>
        <w:t>.</w:t>
      </w:r>
    </w:p>
    <w:p w:rsidR="00F57A9F" w:rsidRPr="00F57A9F" w:rsidRDefault="00F57A9F" w:rsidP="0007289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57A9F">
        <w:rPr>
          <w:bCs/>
          <w:sz w:val="28"/>
          <w:szCs w:val="28"/>
        </w:rPr>
        <w:t>В соответствии со статьей 9 Федерального закона от 06.12.2011 № 402-ФЗ «О бухгалтерском учете» каждый факт хозяйственной жизни подлежит оформлению первичным учетным документом, одним из обязательных реквизитов первичного учетного документа является содержание факта хозяйственной жизни.</w:t>
      </w:r>
    </w:p>
    <w:p w:rsidR="00F57A9F" w:rsidRPr="00F57A9F" w:rsidRDefault="00F57A9F" w:rsidP="000728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7A9F">
        <w:rPr>
          <w:rFonts w:eastAsiaTheme="minorHAnsi"/>
          <w:sz w:val="28"/>
          <w:szCs w:val="28"/>
          <w:lang w:eastAsia="en-US"/>
        </w:rPr>
        <w:lastRenderedPageBreak/>
        <w:t xml:space="preserve">Согласно статье 10 </w:t>
      </w:r>
      <w:r w:rsidRPr="00F57A9F">
        <w:rPr>
          <w:bCs/>
          <w:sz w:val="28"/>
          <w:szCs w:val="28"/>
        </w:rPr>
        <w:t>Федерального закона от 06.12.2011 № 402-ФЗ «О бухгалтерском учете» «</w:t>
      </w:r>
      <w:r w:rsidRPr="00F57A9F">
        <w:rPr>
          <w:bCs/>
          <w:i/>
          <w:sz w:val="28"/>
          <w:szCs w:val="28"/>
        </w:rPr>
        <w:t>д</w:t>
      </w:r>
      <w:r w:rsidRPr="00F57A9F">
        <w:rPr>
          <w:rFonts w:eastAsiaTheme="minorHAnsi"/>
          <w:i/>
          <w:sz w:val="28"/>
          <w:szCs w:val="28"/>
          <w:lang w:eastAsia="en-US"/>
        </w:rPr>
        <w:t>анные, содержащиеся в первичных учетных документах, подлежат своевременной регистрации и накоплению в регистрах бухгалтерского учета</w:t>
      </w:r>
      <w:r w:rsidRPr="00F57A9F">
        <w:rPr>
          <w:rFonts w:eastAsiaTheme="minorHAnsi"/>
          <w:sz w:val="28"/>
          <w:szCs w:val="28"/>
          <w:lang w:eastAsia="en-US"/>
        </w:rPr>
        <w:t>».</w:t>
      </w:r>
    </w:p>
    <w:p w:rsidR="00F57A9F" w:rsidRPr="00F57A9F" w:rsidRDefault="00F57A9F" w:rsidP="0007289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7A9F">
        <w:rPr>
          <w:rFonts w:eastAsia="Calibri"/>
          <w:sz w:val="28"/>
          <w:szCs w:val="28"/>
          <w:lang w:eastAsia="en-US"/>
        </w:rPr>
        <w:t xml:space="preserve">Установлено, что </w:t>
      </w:r>
      <w:r w:rsidRPr="00F57A9F">
        <w:rPr>
          <w:rFonts w:eastAsia="Calibri"/>
          <w:b/>
          <w:sz w:val="28"/>
          <w:szCs w:val="28"/>
          <w:lang w:eastAsia="en-US"/>
        </w:rPr>
        <w:t xml:space="preserve">в нарушение статьи 10 </w:t>
      </w:r>
      <w:r w:rsidRPr="00F57A9F">
        <w:rPr>
          <w:b/>
          <w:bCs/>
          <w:sz w:val="28"/>
          <w:szCs w:val="28"/>
        </w:rPr>
        <w:t xml:space="preserve">Федерального закона от 06.12.2011 № 402-ФЗ «О бухгалтерском учете» наименования товаров в регистрах бухгалтерского учета не соответствовали данным </w:t>
      </w:r>
      <w:r w:rsidRPr="00F57A9F">
        <w:rPr>
          <w:b/>
          <w:sz w:val="28"/>
          <w:szCs w:val="28"/>
        </w:rPr>
        <w:t>первичных учетных документов (4 случая).</w:t>
      </w:r>
    </w:p>
    <w:p w:rsidR="00F57A9F" w:rsidRPr="00F57A9F" w:rsidRDefault="00072893" w:rsidP="0007289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F57A9F" w:rsidRPr="00F57A9F">
        <w:rPr>
          <w:rFonts w:eastAsia="Calibri"/>
          <w:sz w:val="28"/>
          <w:szCs w:val="28"/>
          <w:lang w:eastAsia="en-US"/>
        </w:rPr>
        <w:t>По договору от 25 июня 2019 № 2 приобретен спортивный инвентарь (мячи волейбольные, табло для волейбола, перчатки для вратаря и др.) на общую сумму 53,8 тыс. рублей. Стоимость единицы товара составляет от 0,05 тыс. рублей до 3,5 тыс. рублей. Оплата произведена платежными поручениями от 28.06.2019 № 542043 (3,2 тыс. рублей) и от 01.07.2019 № 549216 (50,6 тыс. рублей) по товарной накладной от 25.06.2019 № 145.</w:t>
      </w:r>
    </w:p>
    <w:p w:rsidR="00F57A9F" w:rsidRPr="00F57A9F" w:rsidRDefault="00F57A9F" w:rsidP="0007289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7A9F">
        <w:rPr>
          <w:rFonts w:eastAsia="Calibri"/>
          <w:sz w:val="28"/>
          <w:szCs w:val="28"/>
          <w:lang w:eastAsia="en-US"/>
        </w:rPr>
        <w:t>По договору от 3 сентября 2019 № 153 приобретены скакалки в</w:t>
      </w:r>
      <w:r w:rsidRPr="00F57A9F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F57A9F">
        <w:rPr>
          <w:rFonts w:eastAsia="Calibri"/>
          <w:sz w:val="28"/>
          <w:szCs w:val="28"/>
          <w:lang w:eastAsia="en-US"/>
        </w:rPr>
        <w:t>количестве 4 единиц на общую сумму 0,1 тыс. рублей, цена за единицу составляет 25,0 рублей. Оплата произведена платежным поручением от 13.09.2019 № 262782 по товарной накладной от 03.09.2019 № 153.</w:t>
      </w:r>
    </w:p>
    <w:p w:rsidR="00F57A9F" w:rsidRDefault="00F57A9F" w:rsidP="00072893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7A9F">
        <w:rPr>
          <w:rFonts w:eastAsia="Calibri"/>
          <w:sz w:val="28"/>
          <w:szCs w:val="28"/>
          <w:lang w:eastAsia="en-US"/>
        </w:rPr>
        <w:t>Дебиторская, кредиторская задолженности отсутствует.</w:t>
      </w:r>
    </w:p>
    <w:p w:rsidR="00F57A9F" w:rsidRPr="00F57A9F" w:rsidRDefault="00072893" w:rsidP="000728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6. </w:t>
      </w:r>
      <w:r w:rsidR="00F57A9F" w:rsidRPr="00F57A9F">
        <w:rPr>
          <w:sz w:val="28"/>
          <w:szCs w:val="28"/>
        </w:rPr>
        <w:t>В проверяемом периоде закупочная деятельность осуществлялась Учреждением в соответствии с Федеральным законом от 05.04.2013 года № 44-ФЗ «О контрактной системе в сфере закупок товаров, работ, услуг для обеспечения государственных и муниципальных нужд» (далее – Закон от 05.04.2013 № 44-ФЗ).</w:t>
      </w:r>
      <w:r>
        <w:rPr>
          <w:sz w:val="28"/>
          <w:szCs w:val="28"/>
        </w:rPr>
        <w:t xml:space="preserve"> </w:t>
      </w:r>
    </w:p>
    <w:p w:rsidR="00F57A9F" w:rsidRPr="00F57A9F" w:rsidRDefault="00F57A9F" w:rsidP="00072893">
      <w:pPr>
        <w:tabs>
          <w:tab w:val="left" w:pos="5573"/>
        </w:tabs>
        <w:jc w:val="both"/>
        <w:rPr>
          <w:sz w:val="28"/>
          <w:szCs w:val="28"/>
        </w:rPr>
      </w:pPr>
      <w:r w:rsidRPr="00F57A9F">
        <w:rPr>
          <w:sz w:val="28"/>
          <w:szCs w:val="28"/>
        </w:rPr>
        <w:t xml:space="preserve">Первоначальный план-график закупок товаров, работ, </w:t>
      </w:r>
      <w:proofErr w:type="gramStart"/>
      <w:r w:rsidRPr="00F57A9F">
        <w:rPr>
          <w:sz w:val="28"/>
          <w:szCs w:val="28"/>
        </w:rPr>
        <w:t>услуг  на</w:t>
      </w:r>
      <w:proofErr w:type="gramEnd"/>
      <w:r w:rsidRPr="00F57A9F">
        <w:rPr>
          <w:sz w:val="28"/>
          <w:szCs w:val="28"/>
        </w:rPr>
        <w:t xml:space="preserve"> 2019 год утвержден руководителем  Учреждения 11.02.2019 года, размещен на официальном сайте в сети «Интернет» www.zakupki.gov.ru  12.02.2019 года </w:t>
      </w:r>
      <w:r w:rsidRPr="00F57A9F">
        <w:rPr>
          <w:sz w:val="28"/>
          <w:szCs w:val="28"/>
        </w:rPr>
        <w:br/>
        <w:t xml:space="preserve">№ 2019082730000510010001, что соответствует требованиям законодательства о закупках. </w:t>
      </w:r>
    </w:p>
    <w:p w:rsidR="00F57A9F" w:rsidRPr="00F57A9F" w:rsidRDefault="00072893" w:rsidP="00072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F57A9F" w:rsidRPr="00F57A9F">
        <w:rPr>
          <w:color w:val="000000" w:themeColor="text1"/>
          <w:sz w:val="28"/>
          <w:szCs w:val="28"/>
        </w:rPr>
        <w:t>В соответствии с порядком предоставления субсидий на иные цели в</w:t>
      </w:r>
      <w:r w:rsidR="00F57A9F" w:rsidRPr="00F57A9F">
        <w:rPr>
          <w:sz w:val="28"/>
          <w:szCs w:val="28"/>
        </w:rPr>
        <w:t xml:space="preserve"> Соглашении № 1 от 29.04.2019 п.2.3.6. </w:t>
      </w:r>
      <w:r w:rsidR="00F57A9F" w:rsidRPr="00F57A9F">
        <w:rPr>
          <w:color w:val="000000" w:themeColor="text1"/>
          <w:sz w:val="28"/>
          <w:szCs w:val="28"/>
        </w:rPr>
        <w:t>предусмотрено:</w:t>
      </w:r>
      <w:r w:rsidR="00F57A9F" w:rsidRPr="00F57A9F">
        <w:rPr>
          <w:sz w:val="28"/>
          <w:szCs w:val="28"/>
        </w:rPr>
        <w:t xml:space="preserve"> «Обеспечить размещение информации о плане финансово-хозяйственной деятельности и информации об операциях с целевыми средствами из бюджета на официальном сайте для размещения информации о государственных (муниципальных) </w:t>
      </w:r>
      <w:r w:rsidR="00F57A9F" w:rsidRPr="00072893">
        <w:rPr>
          <w:sz w:val="28"/>
          <w:szCs w:val="28"/>
        </w:rPr>
        <w:t>учреждениях (</w:t>
      </w:r>
      <w:hyperlink r:id="rId12" w:history="1">
        <w:r w:rsidR="00F57A9F" w:rsidRPr="00072893">
          <w:rPr>
            <w:rStyle w:val="ac"/>
            <w:rFonts w:eastAsia="Calibri"/>
            <w:color w:val="auto"/>
            <w:sz w:val="28"/>
            <w:szCs w:val="28"/>
          </w:rPr>
          <w:t>www.bus.gov.ru</w:t>
        </w:r>
      </w:hyperlink>
      <w:r w:rsidR="00F57A9F" w:rsidRPr="00072893">
        <w:rPr>
          <w:rStyle w:val="ac"/>
          <w:rFonts w:eastAsia="Calibri"/>
          <w:color w:val="auto"/>
          <w:sz w:val="28"/>
          <w:szCs w:val="28"/>
        </w:rPr>
        <w:t>)</w:t>
      </w:r>
      <w:r w:rsidR="00F57A9F" w:rsidRPr="00072893">
        <w:rPr>
          <w:sz w:val="28"/>
          <w:szCs w:val="28"/>
        </w:rPr>
        <w:t xml:space="preserve"> в сроки, установленные приказом Минфина России от 21.07.2011 № 86н «Об утверждении</w:t>
      </w:r>
      <w:r w:rsidR="00F57A9F" w:rsidRPr="00F57A9F">
        <w:rPr>
          <w:sz w:val="28"/>
          <w:szCs w:val="28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 (далее – приказ Минфина России от 21.07.2011 № 86н).</w:t>
      </w:r>
      <w:r>
        <w:rPr>
          <w:sz w:val="28"/>
          <w:szCs w:val="28"/>
        </w:rPr>
        <w:t xml:space="preserve"> </w:t>
      </w:r>
      <w:r w:rsidR="00F57A9F" w:rsidRPr="00F57A9F">
        <w:rPr>
          <w:sz w:val="28"/>
          <w:szCs w:val="28"/>
        </w:rPr>
        <w:t xml:space="preserve">МБУ ДО ДЮСШ в сети «Интернет» на официальном сайте </w:t>
      </w:r>
      <w:hyperlink r:id="rId13" w:history="1">
        <w:r w:rsidR="00F57A9F" w:rsidRPr="00F57A9F">
          <w:rPr>
            <w:rStyle w:val="ac"/>
            <w:rFonts w:eastAsia="Calibri"/>
            <w:color w:val="000000" w:themeColor="text1"/>
            <w:sz w:val="28"/>
            <w:szCs w:val="28"/>
          </w:rPr>
          <w:t>www.bus.gov.ru</w:t>
        </w:r>
      </w:hyperlink>
      <w:r w:rsidR="00F57A9F" w:rsidRPr="00F57A9F">
        <w:rPr>
          <w:color w:val="000000" w:themeColor="text1"/>
          <w:sz w:val="28"/>
          <w:szCs w:val="28"/>
        </w:rPr>
        <w:t xml:space="preserve"> р</w:t>
      </w:r>
      <w:r w:rsidR="00F57A9F" w:rsidRPr="00F57A9F">
        <w:rPr>
          <w:sz w:val="28"/>
          <w:szCs w:val="28"/>
        </w:rPr>
        <w:t>азмещена информация в части субсидии на иные цели на приобретение спортивной формы, оборудования и инвентаря в полном объеме.</w:t>
      </w:r>
    </w:p>
    <w:p w:rsidR="00DF18D8" w:rsidRPr="00072893" w:rsidRDefault="00DF18D8" w:rsidP="00DF18D8">
      <w:pPr>
        <w:ind w:firstLine="709"/>
        <w:jc w:val="both"/>
        <w:rPr>
          <w:sz w:val="28"/>
          <w:szCs w:val="28"/>
        </w:rPr>
      </w:pPr>
      <w:r w:rsidRPr="00072893">
        <w:rPr>
          <w:sz w:val="28"/>
          <w:szCs w:val="28"/>
        </w:rPr>
        <w:lastRenderedPageBreak/>
        <w:t>По итогам проведения контрольного мероприятия в адрес директора муниципального бюджетного учреждения дополнительного образования «Детско-юношеская спортивная школа Жирятинского района Брянской области» направлено представление с предложениями:</w:t>
      </w:r>
    </w:p>
    <w:p w:rsidR="00DF18D8" w:rsidRPr="00072893" w:rsidRDefault="00DF18D8" w:rsidP="00DF18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72893">
        <w:rPr>
          <w:spacing w:val="-4"/>
          <w:sz w:val="28"/>
          <w:szCs w:val="28"/>
        </w:rPr>
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ответственности лиц, виновных в допущенных нарушениях.</w:t>
      </w:r>
    </w:p>
    <w:p w:rsidR="00DF18D8" w:rsidRPr="00072893" w:rsidRDefault="00DF18D8" w:rsidP="00DF1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893">
        <w:rPr>
          <w:rFonts w:eastAsiaTheme="minorHAnsi"/>
          <w:sz w:val="28"/>
          <w:szCs w:val="28"/>
        </w:rPr>
        <w:t xml:space="preserve">2. Обеспечить соблюдение требований </w:t>
      </w:r>
      <w:r w:rsidRPr="00072893">
        <w:rPr>
          <w:sz w:val="28"/>
          <w:szCs w:val="28"/>
        </w:rPr>
        <w:t xml:space="preserve">Федерального закона </w:t>
      </w:r>
      <w:r w:rsidRPr="00072893">
        <w:rPr>
          <w:bCs/>
          <w:sz w:val="28"/>
          <w:szCs w:val="28"/>
        </w:rPr>
        <w:t xml:space="preserve">от 06.12.2011 № 402-ФЗ </w:t>
      </w:r>
      <w:r w:rsidRPr="00072893">
        <w:rPr>
          <w:sz w:val="28"/>
          <w:szCs w:val="28"/>
        </w:rPr>
        <w:t>«О бухгалтерском учете».</w:t>
      </w:r>
    </w:p>
    <w:p w:rsidR="00DF18D8" w:rsidRPr="00072893" w:rsidRDefault="00DF18D8" w:rsidP="00DF18D8">
      <w:pPr>
        <w:ind w:firstLine="709"/>
        <w:contextualSpacing/>
        <w:jc w:val="both"/>
        <w:rPr>
          <w:sz w:val="28"/>
          <w:szCs w:val="28"/>
        </w:rPr>
      </w:pPr>
      <w:r w:rsidRPr="00072893">
        <w:rPr>
          <w:sz w:val="28"/>
          <w:szCs w:val="28"/>
        </w:rPr>
        <w:t xml:space="preserve">3. Представить в Контрольно-счетную палату информацию об устранении замечаний и нарушений, отмеченных в акте контрольного мероприятия.       </w:t>
      </w:r>
    </w:p>
    <w:p w:rsidR="00DF18D8" w:rsidRPr="00072893" w:rsidRDefault="00DF18D8" w:rsidP="00DF18D8">
      <w:pPr>
        <w:ind w:firstLine="709"/>
        <w:contextualSpacing/>
        <w:jc w:val="both"/>
        <w:rPr>
          <w:bCs/>
          <w:sz w:val="28"/>
        </w:rPr>
      </w:pPr>
    </w:p>
    <w:p w:rsidR="00DF18D8" w:rsidRPr="00072893" w:rsidRDefault="00DF18D8" w:rsidP="00DF18D8">
      <w:pPr>
        <w:ind w:firstLine="709"/>
        <w:jc w:val="both"/>
        <w:rPr>
          <w:sz w:val="28"/>
          <w:szCs w:val="28"/>
        </w:rPr>
      </w:pPr>
      <w:r w:rsidRPr="00072893">
        <w:rPr>
          <w:sz w:val="28"/>
          <w:szCs w:val="28"/>
        </w:rPr>
        <w:t xml:space="preserve">По итогам проведения контрольного мероприятия в адрес </w:t>
      </w:r>
      <w:r w:rsidRPr="00072893">
        <w:rPr>
          <w:bCs/>
          <w:sz w:val="28"/>
        </w:rPr>
        <w:t xml:space="preserve">Отдела образования администрации Жирятинского района, как Учредителю, </w:t>
      </w:r>
      <w:r w:rsidRPr="00072893">
        <w:rPr>
          <w:sz w:val="28"/>
          <w:szCs w:val="28"/>
        </w:rPr>
        <w:t>осуществляющему часть функций и полномочий</w:t>
      </w:r>
      <w:r w:rsidRPr="00072893">
        <w:rPr>
          <w:bCs/>
          <w:sz w:val="28"/>
        </w:rPr>
        <w:t xml:space="preserve"> </w:t>
      </w:r>
      <w:r w:rsidRPr="00072893"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Жирятинского района Брянской области» направлено информационное письмо с предложениями:</w:t>
      </w:r>
    </w:p>
    <w:p w:rsidR="00DF18D8" w:rsidRPr="00072893" w:rsidRDefault="00DF18D8" w:rsidP="00DF18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72893">
        <w:rPr>
          <w:spacing w:val="-4"/>
          <w:sz w:val="28"/>
          <w:szCs w:val="28"/>
        </w:rPr>
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</w:r>
    </w:p>
    <w:p w:rsidR="00DF18D8" w:rsidRPr="00072893" w:rsidRDefault="00DF18D8" w:rsidP="00DF18D8">
      <w:pPr>
        <w:ind w:firstLine="709"/>
        <w:contextualSpacing/>
        <w:jc w:val="both"/>
        <w:rPr>
          <w:bCs/>
          <w:sz w:val="28"/>
        </w:rPr>
      </w:pPr>
      <w:r w:rsidRPr="00072893">
        <w:rPr>
          <w:sz w:val="28"/>
          <w:szCs w:val="28"/>
        </w:rPr>
        <w:t>2. О результатах рассмотрения письма проинформировать</w:t>
      </w:r>
      <w:r w:rsidRPr="00072893">
        <w:rPr>
          <w:bCs/>
          <w:sz w:val="28"/>
        </w:rPr>
        <w:t xml:space="preserve"> Контрольно-счетную палату Жирятинского района.</w:t>
      </w:r>
    </w:p>
    <w:p w:rsidR="00DF18D8" w:rsidRPr="00072893" w:rsidRDefault="00DF18D8" w:rsidP="00DF18D8">
      <w:pPr>
        <w:ind w:firstLine="709"/>
        <w:contextualSpacing/>
        <w:jc w:val="both"/>
        <w:rPr>
          <w:bCs/>
          <w:sz w:val="28"/>
        </w:rPr>
      </w:pPr>
    </w:p>
    <w:p w:rsidR="00654319" w:rsidRPr="00072893" w:rsidRDefault="00654319" w:rsidP="00654319">
      <w:pPr>
        <w:ind w:firstLine="709"/>
        <w:jc w:val="both"/>
        <w:rPr>
          <w:sz w:val="28"/>
          <w:szCs w:val="28"/>
        </w:rPr>
      </w:pPr>
      <w:r w:rsidRPr="00072893">
        <w:rPr>
          <w:sz w:val="28"/>
          <w:szCs w:val="28"/>
        </w:rPr>
        <w:t xml:space="preserve">По результатам проверки в адрес главы администрации Жирятинского района направлено информационное письмо и копия </w:t>
      </w:r>
      <w:r w:rsidRPr="00072893">
        <w:rPr>
          <w:bCs/>
          <w:sz w:val="28"/>
        </w:rPr>
        <w:t>Отчета о результатах контрольного мероприятия</w:t>
      </w:r>
      <w:r w:rsidRPr="00072893">
        <w:rPr>
          <w:sz w:val="28"/>
          <w:szCs w:val="28"/>
        </w:rPr>
        <w:t xml:space="preserve">. </w:t>
      </w:r>
    </w:p>
    <w:p w:rsidR="00654319" w:rsidRPr="0084115E" w:rsidRDefault="00654319" w:rsidP="00654319">
      <w:pPr>
        <w:pStyle w:val="ae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893">
        <w:rPr>
          <w:sz w:val="28"/>
          <w:szCs w:val="28"/>
        </w:rPr>
        <w:t>Отчет о результатах контрольного мероприятия направлен в Жирятинский районный Совет народных депутатов и главе Жирятинского района.</w:t>
      </w:r>
    </w:p>
    <w:p w:rsidR="007A7B24" w:rsidRPr="0084115E" w:rsidRDefault="007A7B24" w:rsidP="00831B07">
      <w:pPr>
        <w:jc w:val="both"/>
        <w:rPr>
          <w:rFonts w:eastAsiaTheme="minorHAnsi" w:cstheme="minorBidi"/>
          <w:bCs/>
          <w:sz w:val="28"/>
          <w:szCs w:val="22"/>
          <w:lang w:eastAsia="en-US"/>
        </w:rPr>
      </w:pPr>
    </w:p>
    <w:p w:rsidR="00EA20CD" w:rsidRPr="0084115E" w:rsidRDefault="00EA20CD" w:rsidP="00EA20CD">
      <w:pPr>
        <w:ind w:firstLine="709"/>
        <w:jc w:val="both"/>
        <w:rPr>
          <w:sz w:val="28"/>
          <w:szCs w:val="28"/>
        </w:rPr>
      </w:pPr>
    </w:p>
    <w:p w:rsidR="00EA20CD" w:rsidRPr="0084115E" w:rsidRDefault="00EA20CD" w:rsidP="00414F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7B24" w:rsidRPr="0084115E" w:rsidRDefault="007A7B24" w:rsidP="007A7B24">
      <w:pPr>
        <w:ind w:left="-567" w:firstLine="709"/>
        <w:contextualSpacing/>
        <w:jc w:val="both"/>
        <w:rPr>
          <w:sz w:val="28"/>
          <w:szCs w:val="28"/>
        </w:rPr>
      </w:pPr>
    </w:p>
    <w:p w:rsidR="000101ED" w:rsidRPr="0084115E" w:rsidRDefault="0084115E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noProof/>
        </w:rPr>
        <w:drawing>
          <wp:anchor distT="0" distB="0" distL="114300" distR="114300" simplePos="0" relativeHeight="251658240" behindDoc="0" locked="0" layoutInCell="1" allowOverlap="1" wp14:anchorId="7160B1AA" wp14:editId="258CA9E4">
            <wp:simplePos x="0" y="0"/>
            <wp:positionH relativeFrom="column">
              <wp:posOffset>2571750</wp:posOffset>
            </wp:positionH>
            <wp:positionV relativeFrom="paragraph">
              <wp:posOffset>141605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BB" w:rsidRPr="0084115E">
        <w:rPr>
          <w:sz w:val="28"/>
          <w:szCs w:val="28"/>
        </w:rPr>
        <w:t>Председатель</w:t>
      </w:r>
    </w:p>
    <w:p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:rsidR="003C2DBB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                                    </w:t>
      </w:r>
      <w:r w:rsidR="0084115E" w:rsidRPr="0084115E">
        <w:rPr>
          <w:sz w:val="28"/>
          <w:szCs w:val="28"/>
        </w:rPr>
        <w:t xml:space="preserve">  </w:t>
      </w:r>
      <w:r w:rsidR="00154D91" w:rsidRPr="0084115E">
        <w:rPr>
          <w:sz w:val="28"/>
          <w:szCs w:val="28"/>
        </w:rPr>
        <w:t>Н</w:t>
      </w:r>
      <w:r w:rsidRPr="0084115E">
        <w:rPr>
          <w:sz w:val="28"/>
          <w:szCs w:val="28"/>
        </w:rPr>
        <w:t>.</w:t>
      </w:r>
      <w:r w:rsidR="00154D91" w:rsidRPr="0084115E">
        <w:rPr>
          <w:sz w:val="28"/>
          <w:szCs w:val="28"/>
        </w:rPr>
        <w:t>В</w:t>
      </w:r>
      <w:r w:rsidRPr="0084115E">
        <w:rPr>
          <w:sz w:val="28"/>
          <w:szCs w:val="28"/>
        </w:rPr>
        <w:t xml:space="preserve">. </w:t>
      </w:r>
      <w:r w:rsidR="00154D91" w:rsidRPr="0084115E">
        <w:rPr>
          <w:sz w:val="28"/>
          <w:szCs w:val="28"/>
        </w:rPr>
        <w:t>Хромая</w:t>
      </w:r>
    </w:p>
    <w:sectPr w:rsidR="003C2DBB" w:rsidSect="00463500">
      <w:headerReference w:type="default" r:id="rId1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9C" w:rsidRDefault="00700A9C" w:rsidP="00ED7B58">
      <w:r>
        <w:separator/>
      </w:r>
    </w:p>
  </w:endnote>
  <w:endnote w:type="continuationSeparator" w:id="0">
    <w:p w:rsidR="00700A9C" w:rsidRDefault="00700A9C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9C" w:rsidRDefault="00700A9C" w:rsidP="00ED7B58">
      <w:r>
        <w:separator/>
      </w:r>
    </w:p>
  </w:footnote>
  <w:footnote w:type="continuationSeparator" w:id="0">
    <w:p w:rsidR="00700A9C" w:rsidRDefault="00700A9C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75017"/>
      <w:docPartObj>
        <w:docPartGallery w:val="Page Numbers (Top of Page)"/>
        <w:docPartUnique/>
      </w:docPartObj>
    </w:sdtPr>
    <w:sdtEndPr/>
    <w:sdtContent>
      <w:p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A4">
          <w:rPr>
            <w:noProof/>
          </w:rPr>
          <w:t>2</w:t>
        </w:r>
        <w:r>
          <w:fldChar w:fldCharType="end"/>
        </w:r>
      </w:p>
    </w:sdtContent>
  </w:sdt>
  <w:p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86"/>
    <w:rsid w:val="00004176"/>
    <w:rsid w:val="00004AEC"/>
    <w:rsid w:val="000064FB"/>
    <w:rsid w:val="000101ED"/>
    <w:rsid w:val="00024C42"/>
    <w:rsid w:val="00036CF0"/>
    <w:rsid w:val="00037D9B"/>
    <w:rsid w:val="00044417"/>
    <w:rsid w:val="0005316C"/>
    <w:rsid w:val="00065D97"/>
    <w:rsid w:val="00067B42"/>
    <w:rsid w:val="00072893"/>
    <w:rsid w:val="00074288"/>
    <w:rsid w:val="00077755"/>
    <w:rsid w:val="000822DD"/>
    <w:rsid w:val="000903BE"/>
    <w:rsid w:val="00095183"/>
    <w:rsid w:val="0009742E"/>
    <w:rsid w:val="000A0427"/>
    <w:rsid w:val="000B5682"/>
    <w:rsid w:val="000C16C4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4D91"/>
    <w:rsid w:val="00171D5B"/>
    <w:rsid w:val="00173E83"/>
    <w:rsid w:val="001760B9"/>
    <w:rsid w:val="001804B7"/>
    <w:rsid w:val="00184ECA"/>
    <w:rsid w:val="0019400E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74784"/>
    <w:rsid w:val="00276459"/>
    <w:rsid w:val="00292B93"/>
    <w:rsid w:val="002A2505"/>
    <w:rsid w:val="002B2B73"/>
    <w:rsid w:val="002B7D89"/>
    <w:rsid w:val="002C4D6B"/>
    <w:rsid w:val="002D47F7"/>
    <w:rsid w:val="002E141C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DBB"/>
    <w:rsid w:val="003D591F"/>
    <w:rsid w:val="003E0AA4"/>
    <w:rsid w:val="003E667C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3500"/>
    <w:rsid w:val="00467CBD"/>
    <w:rsid w:val="00476C70"/>
    <w:rsid w:val="00480423"/>
    <w:rsid w:val="00484E53"/>
    <w:rsid w:val="00493817"/>
    <w:rsid w:val="004946A5"/>
    <w:rsid w:val="00495296"/>
    <w:rsid w:val="004A2042"/>
    <w:rsid w:val="004A287C"/>
    <w:rsid w:val="004B2074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6A66"/>
    <w:rsid w:val="00547D1D"/>
    <w:rsid w:val="0056589E"/>
    <w:rsid w:val="005736E4"/>
    <w:rsid w:val="0058030E"/>
    <w:rsid w:val="00582B89"/>
    <w:rsid w:val="00587C1E"/>
    <w:rsid w:val="005A4A7B"/>
    <w:rsid w:val="00620D65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D00E6"/>
    <w:rsid w:val="006D06E5"/>
    <w:rsid w:val="006D548B"/>
    <w:rsid w:val="006E1920"/>
    <w:rsid w:val="006E1BFF"/>
    <w:rsid w:val="006E4B3C"/>
    <w:rsid w:val="006F3CD5"/>
    <w:rsid w:val="00700A9C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614D"/>
    <w:rsid w:val="008131F5"/>
    <w:rsid w:val="008143D8"/>
    <w:rsid w:val="00817128"/>
    <w:rsid w:val="00827941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14499"/>
    <w:rsid w:val="0092350C"/>
    <w:rsid w:val="00931581"/>
    <w:rsid w:val="00935FD6"/>
    <w:rsid w:val="00945CC8"/>
    <w:rsid w:val="009540EF"/>
    <w:rsid w:val="009A2535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D7AA4"/>
    <w:rsid w:val="00AE1C99"/>
    <w:rsid w:val="00AE6576"/>
    <w:rsid w:val="00AE7C42"/>
    <w:rsid w:val="00B07191"/>
    <w:rsid w:val="00B11119"/>
    <w:rsid w:val="00B1441E"/>
    <w:rsid w:val="00B26B4A"/>
    <w:rsid w:val="00B41EF7"/>
    <w:rsid w:val="00B44302"/>
    <w:rsid w:val="00B477DA"/>
    <w:rsid w:val="00B478A4"/>
    <w:rsid w:val="00B50B88"/>
    <w:rsid w:val="00B533CB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5A0C"/>
    <w:rsid w:val="00BD0620"/>
    <w:rsid w:val="00BE2A16"/>
    <w:rsid w:val="00BE7571"/>
    <w:rsid w:val="00BF031C"/>
    <w:rsid w:val="00BF477C"/>
    <w:rsid w:val="00C042BB"/>
    <w:rsid w:val="00C2094C"/>
    <w:rsid w:val="00C23C72"/>
    <w:rsid w:val="00C273E3"/>
    <w:rsid w:val="00C318FB"/>
    <w:rsid w:val="00C419FA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3442"/>
    <w:rsid w:val="00D34627"/>
    <w:rsid w:val="00D364E2"/>
    <w:rsid w:val="00D5286A"/>
    <w:rsid w:val="00D54990"/>
    <w:rsid w:val="00D56512"/>
    <w:rsid w:val="00D60066"/>
    <w:rsid w:val="00D660E7"/>
    <w:rsid w:val="00D8018D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5096D"/>
    <w:rsid w:val="00F57A9F"/>
    <w:rsid w:val="00F762BF"/>
    <w:rsid w:val="00F8013D"/>
    <w:rsid w:val="00F842A0"/>
    <w:rsid w:val="00F94B61"/>
    <w:rsid w:val="00FA378C"/>
    <w:rsid w:val="00FB6BA2"/>
    <w:rsid w:val="00FC5E6D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E603C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326F5"/>
    <w:rPr>
      <w:color w:val="0000FF"/>
      <w:u w:val="single"/>
    </w:rPr>
  </w:style>
  <w:style w:type="paragraph" w:styleId="ad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914499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914499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914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4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F57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090BC5D962BBF94AF5315A7EE7ECFAADD14C3FFB8C034EACE3B343A379197CF50AdE1EI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60F6-6165-4881-A55A-2425A3B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Администратор</cp:lastModifiedBy>
  <cp:revision>159</cp:revision>
  <cp:lastPrinted>2016-11-11T09:34:00Z</cp:lastPrinted>
  <dcterms:created xsi:type="dcterms:W3CDTF">2014-10-10T05:03:00Z</dcterms:created>
  <dcterms:modified xsi:type="dcterms:W3CDTF">2021-06-24T06:14:00Z</dcterms:modified>
</cp:coreProperties>
</file>