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Контрольно-счетной палаты Жирятинского районапо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253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35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73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3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2г.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изменениями)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2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C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3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C14EE">
        <w:rPr>
          <w:rFonts w:ascii="Times New Roman" w:eastAsia="Times New Roman" w:hAnsi="Times New Roman" w:cs="Times New Roman"/>
          <w:sz w:val="28"/>
          <w:szCs w:val="28"/>
          <w:lang w:eastAsia="zh-CN"/>
        </w:rPr>
        <w:t>29.06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0C4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C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C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D0168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8D0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21659" w:rsidRDefault="005D3E85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8D0168" w:rsidRDefault="00981156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8D01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D0168" w:rsidRPr="008D0168">
        <w:rPr>
          <w:rFonts w:ascii="Times New Roman" w:hAnsi="Times New Roman"/>
          <w:sz w:val="28"/>
          <w:szCs w:val="28"/>
        </w:rPr>
        <w:t xml:space="preserve">твердить на 2023 </w:t>
      </w:r>
      <w:r w:rsidR="008D0168">
        <w:rPr>
          <w:rFonts w:ascii="Times New Roman" w:hAnsi="Times New Roman"/>
          <w:sz w:val="28"/>
          <w:szCs w:val="28"/>
        </w:rPr>
        <w:t xml:space="preserve">год </w:t>
      </w:r>
      <w:r w:rsidR="008D0168" w:rsidRPr="008D0168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r w:rsidR="00A75A6E">
        <w:rPr>
          <w:rFonts w:ascii="Times New Roman" w:hAnsi="Times New Roman"/>
          <w:sz w:val="28"/>
          <w:szCs w:val="28"/>
        </w:rPr>
        <w:t>расходов</w:t>
      </w:r>
      <w:r w:rsidR="008D0168" w:rsidRPr="008D0168">
        <w:rPr>
          <w:rFonts w:ascii="Times New Roman" w:hAnsi="Times New Roman"/>
          <w:sz w:val="28"/>
          <w:szCs w:val="28"/>
        </w:rPr>
        <w:t xml:space="preserve"> бюджета Жирятинского муниципального района Брянской области в сумме </w:t>
      </w:r>
      <w:r w:rsidR="008D0168">
        <w:rPr>
          <w:rFonts w:ascii="Times New Roman" w:hAnsi="Times New Roman"/>
          <w:sz w:val="28"/>
          <w:szCs w:val="28"/>
        </w:rPr>
        <w:t>2</w:t>
      </w:r>
      <w:r w:rsidR="004A34A4">
        <w:rPr>
          <w:rFonts w:ascii="Times New Roman" w:hAnsi="Times New Roman"/>
          <w:sz w:val="28"/>
          <w:szCs w:val="28"/>
        </w:rPr>
        <w:t>15 932</w:t>
      </w:r>
      <w:r w:rsidR="008D0168">
        <w:rPr>
          <w:rFonts w:ascii="Times New Roman" w:hAnsi="Times New Roman"/>
          <w:sz w:val="28"/>
          <w:szCs w:val="28"/>
        </w:rPr>
        <w:t>,</w:t>
      </w:r>
      <w:r w:rsidR="004A34A4">
        <w:rPr>
          <w:rFonts w:ascii="Times New Roman" w:hAnsi="Times New Roman"/>
          <w:sz w:val="28"/>
          <w:szCs w:val="28"/>
        </w:rPr>
        <w:t>1</w:t>
      </w:r>
      <w:r w:rsidR="008D0168">
        <w:rPr>
          <w:rFonts w:ascii="Times New Roman" w:hAnsi="Times New Roman"/>
          <w:sz w:val="28"/>
          <w:szCs w:val="28"/>
        </w:rPr>
        <w:t xml:space="preserve"> тыс. </w:t>
      </w:r>
      <w:r w:rsidR="008D0168" w:rsidRPr="008D0168">
        <w:rPr>
          <w:rFonts w:ascii="Times New Roman" w:hAnsi="Times New Roman"/>
          <w:sz w:val="28"/>
          <w:szCs w:val="28"/>
        </w:rPr>
        <w:t>рубл</w:t>
      </w:r>
      <w:r w:rsidR="008D0168">
        <w:rPr>
          <w:rFonts w:ascii="Times New Roman" w:hAnsi="Times New Roman"/>
          <w:sz w:val="28"/>
          <w:szCs w:val="28"/>
        </w:rPr>
        <w:t>ей</w:t>
      </w:r>
      <w:r w:rsidR="008D0168" w:rsidRPr="008D0168">
        <w:rPr>
          <w:rFonts w:ascii="Times New Roman" w:hAnsi="Times New Roman"/>
          <w:sz w:val="28"/>
          <w:szCs w:val="28"/>
        </w:rPr>
        <w:t>;</w:t>
      </w:r>
    </w:p>
    <w:p w:rsidR="008D0168" w:rsidRPr="008D0168" w:rsidRDefault="008D0168" w:rsidP="008D0168">
      <w:pPr>
        <w:tabs>
          <w:tab w:val="num" w:pos="16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утвердить </w:t>
      </w:r>
      <w:r w:rsidRPr="008D0168">
        <w:rPr>
          <w:rFonts w:ascii="Times New Roman" w:hAnsi="Times New Roman"/>
          <w:sz w:val="28"/>
          <w:szCs w:val="28"/>
        </w:rPr>
        <w:t xml:space="preserve">прогнозируемый дефицит бюджета Жирятинского муниципального района Брянской области в сумме </w:t>
      </w:r>
      <w:r w:rsidR="004A34A4">
        <w:rPr>
          <w:rFonts w:ascii="Times New Roman" w:hAnsi="Times New Roman"/>
          <w:sz w:val="28"/>
          <w:szCs w:val="28"/>
        </w:rPr>
        <w:t>8 231,8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D0168">
        <w:rPr>
          <w:rFonts w:ascii="Times New Roman" w:hAnsi="Times New Roman"/>
          <w:sz w:val="28"/>
          <w:szCs w:val="28"/>
        </w:rPr>
        <w:t xml:space="preserve"> рублей;</w:t>
      </w:r>
    </w:p>
    <w:p w:rsidR="004A34A4" w:rsidRDefault="004A34A4" w:rsidP="004A34A4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утвердить </w:t>
      </w:r>
      <w:r w:rsidRPr="004A34A4">
        <w:rPr>
          <w:rFonts w:ascii="Times New Roman" w:hAnsi="Times New Roman"/>
          <w:sz w:val="28"/>
          <w:szCs w:val="28"/>
        </w:rPr>
        <w:t>прогнозируемый общий объем доходов бюджета Жирятинского муниципального района Брянской области на 2024 год в сумме 267 136,5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4A34A4" w:rsidRDefault="004A34A4" w:rsidP="004A34A4">
      <w:pPr>
        <w:tabs>
          <w:tab w:val="num" w:pos="163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34A4">
        <w:rPr>
          <w:rFonts w:ascii="Times New Roman" w:hAnsi="Times New Roman"/>
          <w:sz w:val="28"/>
          <w:szCs w:val="28"/>
        </w:rPr>
        <w:t>установить объем межбюджетных трансфертов, получаемых из других бюджетов бюджетной системы Российской Федерации, на 2024 год в сумме 206</w:t>
      </w:r>
      <w:r w:rsidR="00A72D21">
        <w:rPr>
          <w:rFonts w:ascii="Times New Roman" w:hAnsi="Times New Roman"/>
          <w:sz w:val="28"/>
          <w:szCs w:val="28"/>
        </w:rPr>
        <w:t> </w:t>
      </w:r>
      <w:r w:rsidRPr="004A34A4">
        <w:rPr>
          <w:rFonts w:ascii="Times New Roman" w:hAnsi="Times New Roman"/>
          <w:sz w:val="28"/>
          <w:szCs w:val="28"/>
        </w:rPr>
        <w:t>25</w:t>
      </w:r>
      <w:r w:rsidR="00A72D21">
        <w:rPr>
          <w:rFonts w:ascii="Times New Roman" w:hAnsi="Times New Roman"/>
          <w:sz w:val="28"/>
          <w:szCs w:val="28"/>
        </w:rPr>
        <w:t>8,4 тыс. рублей;</w:t>
      </w:r>
    </w:p>
    <w:p w:rsidR="00A72D21" w:rsidRPr="00A72D21" w:rsidRDefault="00A72D21" w:rsidP="00A72D2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2D21">
        <w:rPr>
          <w:rFonts w:ascii="Times New Roman" w:hAnsi="Times New Roman"/>
          <w:sz w:val="28"/>
          <w:szCs w:val="28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средства:</w:t>
      </w:r>
    </w:p>
    <w:p w:rsidR="00A72D21" w:rsidRPr="00A72D21" w:rsidRDefault="00A72D21" w:rsidP="00A72D2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2D21">
        <w:rPr>
          <w:rFonts w:ascii="Times New Roman" w:hAnsi="Times New Roman"/>
          <w:sz w:val="28"/>
          <w:szCs w:val="28"/>
        </w:rPr>
        <w:t xml:space="preserve">1) авансы и расчеты по муниципальным контрактам о поставке товаров, выполнении работ, оказании услуг, заключаемым на сумму </w:t>
      </w:r>
      <w:r>
        <w:rPr>
          <w:rFonts w:ascii="Times New Roman" w:hAnsi="Times New Roman"/>
          <w:sz w:val="28"/>
          <w:szCs w:val="28"/>
        </w:rPr>
        <w:t>1</w:t>
      </w:r>
      <w:r w:rsidRPr="00A72D21">
        <w:rPr>
          <w:rFonts w:ascii="Times New Roman" w:hAnsi="Times New Roman"/>
          <w:sz w:val="28"/>
          <w:szCs w:val="28"/>
        </w:rPr>
        <w:t>0 000 тысяч рублей и более;</w:t>
      </w:r>
    </w:p>
    <w:p w:rsidR="00A72D21" w:rsidRPr="00A72D21" w:rsidRDefault="00A72D21" w:rsidP="00A72D2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2D21">
        <w:rPr>
          <w:rFonts w:ascii="Times New Roman" w:hAnsi="Times New Roman"/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заключаемым исполнителями и соисполнителями </w:t>
      </w:r>
      <w:r>
        <w:rPr>
          <w:rFonts w:ascii="Times New Roman" w:hAnsi="Times New Roman"/>
          <w:sz w:val="28"/>
          <w:szCs w:val="28"/>
        </w:rPr>
        <w:t xml:space="preserve">на сумму более 3000,0 тысяч рублей </w:t>
      </w:r>
      <w:r w:rsidRPr="00A72D21">
        <w:rPr>
          <w:rFonts w:ascii="Times New Roman" w:hAnsi="Times New Roman"/>
          <w:sz w:val="28"/>
          <w:szCs w:val="28"/>
        </w:rPr>
        <w:t>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A75A6E" w:rsidRPr="00A75A6E" w:rsidRDefault="00475A90" w:rsidP="00475A90">
      <w:pPr>
        <w:tabs>
          <w:tab w:val="num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2D21" w:rsidRPr="00A72D21">
        <w:rPr>
          <w:rFonts w:ascii="Times New Roman" w:hAnsi="Times New Roman"/>
          <w:sz w:val="28"/>
          <w:szCs w:val="28"/>
        </w:rPr>
        <w:t xml:space="preserve">Санкционирование расходов, источником финансового обеспечения которых являются данные средства, при казначейском сопровождении средств, в случаях, предусмотренных настоящим пунктом осуществляется территориальным органом Федерального казначейства в порядке, установленном Министерством финансов Российской Федерации.  </w:t>
      </w:r>
    </w:p>
    <w:p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F2" w:rsidRPr="00D220F0" w:rsidRDefault="00344CF2" w:rsidP="000C44EF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4F646E" w:rsidRDefault="00344CF2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053B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бъем </w:t>
      </w:r>
      <w:r w:rsidR="00A75A6E">
        <w:rPr>
          <w:rFonts w:ascii="Times New Roman" w:hAnsi="Times New Roman" w:cs="Times New Roman"/>
          <w:sz w:val="28"/>
          <w:szCs w:val="28"/>
        </w:rPr>
        <w:t>расходной</w:t>
      </w:r>
      <w:r w:rsidR="00053B2C">
        <w:rPr>
          <w:rFonts w:ascii="Times New Roman" w:hAnsi="Times New Roman" w:cs="Times New Roman"/>
          <w:sz w:val="28"/>
          <w:szCs w:val="28"/>
        </w:rPr>
        <w:t xml:space="preserve"> части местного бюджета </w:t>
      </w:r>
      <w:r w:rsidR="00197204" w:rsidRPr="00197204">
        <w:rPr>
          <w:rFonts w:ascii="Times New Roman" w:hAnsi="Times New Roman" w:cs="Times New Roman"/>
          <w:sz w:val="28"/>
          <w:szCs w:val="28"/>
        </w:rPr>
        <w:t>на 202</w:t>
      </w:r>
      <w:r w:rsidR="00A75A6E">
        <w:rPr>
          <w:rFonts w:ascii="Times New Roman" w:hAnsi="Times New Roman" w:cs="Times New Roman"/>
          <w:sz w:val="28"/>
          <w:szCs w:val="28"/>
        </w:rPr>
        <w:t>3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год у</w:t>
      </w:r>
      <w:r w:rsidR="004F646E">
        <w:rPr>
          <w:rFonts w:ascii="Times New Roman" w:hAnsi="Times New Roman" w:cs="Times New Roman"/>
          <w:sz w:val="28"/>
          <w:szCs w:val="28"/>
        </w:rPr>
        <w:t>величе</w:t>
      </w:r>
      <w:r w:rsidR="00210E7F">
        <w:rPr>
          <w:rFonts w:ascii="Times New Roman" w:hAnsi="Times New Roman" w:cs="Times New Roman"/>
          <w:sz w:val="28"/>
          <w:szCs w:val="28"/>
        </w:rPr>
        <w:t>н</w:t>
      </w:r>
      <w:r w:rsidR="00754BBD">
        <w:rPr>
          <w:rFonts w:ascii="Times New Roman" w:hAnsi="Times New Roman" w:cs="Times New Roman"/>
          <w:sz w:val="28"/>
          <w:szCs w:val="28"/>
        </w:rPr>
        <w:t xml:space="preserve"> на</w:t>
      </w:r>
      <w:r w:rsidR="00421086">
        <w:rPr>
          <w:rFonts w:ascii="Times New Roman" w:hAnsi="Times New Roman" w:cs="Times New Roman"/>
          <w:sz w:val="28"/>
          <w:szCs w:val="28"/>
        </w:rPr>
        <w:t xml:space="preserve"> </w:t>
      </w:r>
      <w:r w:rsidR="00A72D21">
        <w:rPr>
          <w:rFonts w:ascii="Times New Roman" w:hAnsi="Times New Roman" w:cs="Times New Roman"/>
          <w:sz w:val="28"/>
          <w:szCs w:val="28"/>
        </w:rPr>
        <w:t>2 695,</w:t>
      </w:r>
      <w:proofErr w:type="gramStart"/>
      <w:r w:rsidR="00A72D21">
        <w:rPr>
          <w:rFonts w:ascii="Times New Roman" w:hAnsi="Times New Roman" w:cs="Times New Roman"/>
          <w:sz w:val="28"/>
          <w:szCs w:val="28"/>
        </w:rPr>
        <w:t>0</w:t>
      </w:r>
      <w:r w:rsidR="00421086">
        <w:rPr>
          <w:rFonts w:ascii="Times New Roman" w:hAnsi="Times New Roman" w:cs="Times New Roman"/>
          <w:sz w:val="28"/>
          <w:szCs w:val="28"/>
        </w:rPr>
        <w:t xml:space="preserve"> </w:t>
      </w:r>
      <w:r w:rsidR="00210E7F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210E7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754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CFE" w:rsidRPr="009452B4" w:rsidRDefault="004F646E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Общий объем доходной части местного бюджета на 2023 год не изменен. </w:t>
      </w:r>
      <w:r w:rsidR="00754BBD">
        <w:rPr>
          <w:rFonts w:ascii="Times New Roman" w:hAnsi="Times New Roman" w:cs="Times New Roman"/>
          <w:sz w:val="28"/>
          <w:szCs w:val="28"/>
        </w:rPr>
        <w:t>Объем налоговых и неналоговых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4BBD">
        <w:rPr>
          <w:rFonts w:ascii="Times New Roman" w:hAnsi="Times New Roman" w:cs="Times New Roman"/>
          <w:sz w:val="28"/>
          <w:szCs w:val="28"/>
        </w:rPr>
        <w:t xml:space="preserve"> год </w:t>
      </w:r>
      <w:r w:rsidR="00210E7F">
        <w:rPr>
          <w:rFonts w:ascii="Times New Roman" w:hAnsi="Times New Roman" w:cs="Times New Roman"/>
          <w:sz w:val="28"/>
          <w:szCs w:val="28"/>
        </w:rPr>
        <w:t>не изменен.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C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207CFE" w:rsidRPr="00197204">
        <w:rPr>
          <w:rFonts w:ascii="Times New Roman" w:hAnsi="Times New Roman" w:cs="Times New Roman"/>
          <w:sz w:val="28"/>
          <w:szCs w:val="28"/>
        </w:rPr>
        <w:t>бъем безвозмездных поступлений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07CFE" w:rsidRPr="0019720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 изменен</w:t>
      </w:r>
      <w:r w:rsidR="00207CFE">
        <w:rPr>
          <w:rFonts w:ascii="Times New Roman" w:hAnsi="Times New Roman" w:cs="Times New Roman"/>
          <w:sz w:val="28"/>
          <w:szCs w:val="28"/>
        </w:rPr>
        <w:t>.</w:t>
      </w:r>
    </w:p>
    <w:p w:rsidR="00754BBD" w:rsidRDefault="00475A90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</w:t>
      </w:r>
      <w:r w:rsidR="00754BB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бщий объем доходной части местного бюджета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754BB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A72D2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год уменьшен на 0,7 тыс. рублей (Уведомление Департамента финансов Брянской области от 28.03.2023 г.), </w:t>
      </w:r>
      <w:r w:rsidR="00754BB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754BB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не изменен.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налоговых и неналоговых доходов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годы не изменен.</w:t>
      </w:r>
    </w:p>
    <w:p w:rsidR="00754BBD" w:rsidRDefault="00475A90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</w:t>
      </w:r>
      <w:r w:rsidR="00754BB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бщий объем безвозмездных поступлений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</w:t>
      </w:r>
      <w:r w:rsidR="00A72D2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</w:t>
      </w:r>
      <w:r w:rsidR="00754BB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A72D2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уменьшен на 0,7 тыс. рублей (Уведомлением Департамента финансов Брянской области от 28.03.2023 г. </w:t>
      </w:r>
      <w:r w:rsidR="00C51B5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уменьшены субсидии муниципальных районов на проведение комплексных кадастровых работ)</w:t>
      </w:r>
      <w:r w:rsidR="00A72D2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754BB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202</w:t>
      </w:r>
      <w:r w:rsidR="004F646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5</w:t>
      </w:r>
      <w:r w:rsidR="00754BB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 не изменен.</w:t>
      </w:r>
    </w:p>
    <w:p w:rsidR="00312A21" w:rsidRPr="008C53DD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B80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не противоречат БК РФ.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D57C8" w:rsidRPr="00456D82" w:rsidRDefault="00B80CF6" w:rsidP="000C4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Согласно ст. 32 БК РФ п</w:t>
      </w:r>
      <w:r w:rsidRPr="00B80CF6">
        <w:rPr>
          <w:rFonts w:ascii="Times New Roman" w:hAnsi="Times New Roman" w:cs="Times New Roman"/>
          <w:sz w:val="28"/>
          <w:szCs w:val="28"/>
        </w:rPr>
        <w:t>ринцип полноты отражения доходов, расходов и источников финансирования дефицитов бюджетов означает, что все доходы, расходы и источники финансирования дефицитов бюджетов в обязательном порядке и в полном объеме отражаются в соответствующих бюджетах.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 общего о</w:t>
      </w:r>
      <w:r w:rsidRPr="00197204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расходной части местного бюджета </w:t>
      </w:r>
      <w:r w:rsidRPr="0019720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720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2D21">
        <w:rPr>
          <w:rFonts w:ascii="Times New Roman" w:hAnsi="Times New Roman" w:cs="Times New Roman"/>
          <w:sz w:val="28"/>
          <w:szCs w:val="28"/>
        </w:rPr>
        <w:t>2 695,0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связано с использованием остатков денежных средств бюджета Жирятинского муниципального района, сложившихся на 01.01.2023 г.</w:t>
      </w:r>
    </w:p>
    <w:p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A72D2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8 231,8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C5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29.06.2023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4EF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C5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</w:t>
      </w:r>
      <w:r w:rsidR="000C4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0C44EF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 Совета народных депутатов № 6-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253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района Брянской области на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44EF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C44EF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</w:t>
      </w:r>
    </w:p>
    <w:p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A2550D">
        <w:rPr>
          <w:noProof/>
          <w:lang w:eastAsia="ru-RU"/>
        </w:rPr>
        <w:t xml:space="preserve">              </w:t>
      </w:r>
      <w:r w:rsidR="00BA4C21">
        <w:rPr>
          <w:noProof/>
          <w:lang w:eastAsia="ru-RU"/>
        </w:rPr>
        <w:drawing>
          <wp:inline distT="0" distB="0" distL="0" distR="0" wp14:anchorId="04059536" wp14:editId="6539DBAF">
            <wp:extent cx="755015" cy="446405"/>
            <wp:effectExtent l="0" t="0" r="0" b="0"/>
            <wp:docPr id="1" name="Рисунок 1" descr="C:\Users\КСП\Desktop\Самсонова подп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СП\Desktop\Самсонова 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550D">
        <w:rPr>
          <w:noProof/>
          <w:lang w:eastAsia="ru-RU"/>
        </w:rPr>
        <w:t xml:space="preserve">                     </w:t>
      </w:r>
      <w:bookmarkStart w:id="0" w:name="_GoBack"/>
      <w:bookmarkEnd w:id="0"/>
      <w:r w:rsidR="00A2550D">
        <w:rPr>
          <w:noProof/>
          <w:lang w:eastAsia="ru-RU"/>
        </w:rPr>
        <w:t xml:space="preserve">          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p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C44EF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61012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50C12"/>
    <w:rsid w:val="00353475"/>
    <w:rsid w:val="00354CB1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2A6B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75A90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A34A4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46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01E2"/>
    <w:rsid w:val="00735B77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0168"/>
    <w:rsid w:val="008D6C2E"/>
    <w:rsid w:val="008E0A22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50D"/>
    <w:rsid w:val="00A258EC"/>
    <w:rsid w:val="00A25AED"/>
    <w:rsid w:val="00A27E39"/>
    <w:rsid w:val="00A35B48"/>
    <w:rsid w:val="00A364FD"/>
    <w:rsid w:val="00A464C3"/>
    <w:rsid w:val="00A46D47"/>
    <w:rsid w:val="00A47462"/>
    <w:rsid w:val="00A72D21"/>
    <w:rsid w:val="00A75A6E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5B47"/>
    <w:rsid w:val="00AC64B9"/>
    <w:rsid w:val="00AD33CC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0CF6"/>
    <w:rsid w:val="00B8160D"/>
    <w:rsid w:val="00B83F97"/>
    <w:rsid w:val="00B85D3F"/>
    <w:rsid w:val="00BA0693"/>
    <w:rsid w:val="00BA096C"/>
    <w:rsid w:val="00BA4C21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1B53"/>
    <w:rsid w:val="00C52E98"/>
    <w:rsid w:val="00C67DF1"/>
    <w:rsid w:val="00C75315"/>
    <w:rsid w:val="00C8169B"/>
    <w:rsid w:val="00C87771"/>
    <w:rsid w:val="00C87CE7"/>
    <w:rsid w:val="00CA3727"/>
    <w:rsid w:val="00CA51E4"/>
    <w:rsid w:val="00CC14EE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B68DB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886BD-18B8-4891-A15E-1628AD2B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2023-06-16T09:04:00Z</cp:lastPrinted>
  <dcterms:created xsi:type="dcterms:W3CDTF">2023-06-16T08:58:00Z</dcterms:created>
  <dcterms:modified xsi:type="dcterms:W3CDTF">2023-06-16T09:15:00Z</dcterms:modified>
</cp:coreProperties>
</file>