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BD" w:rsidRPr="005C36CF" w:rsidRDefault="000618BD" w:rsidP="000618BD">
      <w:pPr>
        <w:jc w:val="center"/>
        <w:rPr>
          <w:b/>
          <w:sz w:val="32"/>
          <w:szCs w:val="32"/>
        </w:rPr>
      </w:pPr>
      <w:r w:rsidRPr="005C36CF">
        <w:rPr>
          <w:b/>
          <w:sz w:val="32"/>
          <w:szCs w:val="32"/>
        </w:rPr>
        <w:t>АДМИНИСТРАЦИЯ   ЖИРЯТИНСКОГО   РАЙОНА</w:t>
      </w:r>
    </w:p>
    <w:p w:rsidR="000618BD" w:rsidRDefault="000618BD" w:rsidP="000618BD">
      <w:pPr>
        <w:jc w:val="center"/>
        <w:rPr>
          <w:b/>
        </w:rPr>
      </w:pPr>
    </w:p>
    <w:p w:rsidR="000618BD" w:rsidRDefault="000618BD" w:rsidP="000618BD">
      <w:pPr>
        <w:jc w:val="center"/>
        <w:rPr>
          <w:b/>
        </w:rPr>
      </w:pPr>
    </w:p>
    <w:p w:rsidR="000618BD" w:rsidRPr="002719DA" w:rsidRDefault="000618BD" w:rsidP="000618BD">
      <w:pPr>
        <w:jc w:val="center"/>
        <w:rPr>
          <w:b/>
          <w:sz w:val="28"/>
          <w:szCs w:val="28"/>
        </w:rPr>
      </w:pPr>
      <w:r w:rsidRPr="002719DA">
        <w:rPr>
          <w:b/>
          <w:sz w:val="28"/>
          <w:szCs w:val="28"/>
        </w:rPr>
        <w:t>ПОСТАНОВЛЕНИЕ</w:t>
      </w:r>
    </w:p>
    <w:p w:rsidR="000618BD" w:rsidRDefault="000618BD" w:rsidP="000618BD">
      <w:pPr>
        <w:jc w:val="center"/>
        <w:rPr>
          <w:b/>
        </w:rPr>
      </w:pPr>
    </w:p>
    <w:p w:rsidR="000618BD" w:rsidRDefault="000618BD" w:rsidP="000618BD">
      <w:pPr>
        <w:jc w:val="center"/>
        <w:rPr>
          <w:b/>
        </w:rPr>
      </w:pPr>
    </w:p>
    <w:p w:rsidR="000618BD" w:rsidRPr="00906600" w:rsidRDefault="000618BD" w:rsidP="000618BD">
      <w:r>
        <w:t xml:space="preserve">от     </w:t>
      </w:r>
      <w:r w:rsidR="002B24B7">
        <w:t>30.12.</w:t>
      </w:r>
      <w:r>
        <w:t xml:space="preserve"> 2014 года    </w:t>
      </w:r>
      <w:r w:rsidR="002B24B7">
        <w:t>№ с-44</w:t>
      </w:r>
      <w:r w:rsidRPr="00906600">
        <w:rPr>
          <w:color w:val="FFFFFF"/>
        </w:rPr>
        <w:t>.</w:t>
      </w:r>
    </w:p>
    <w:p w:rsidR="000618BD" w:rsidRDefault="000618BD" w:rsidP="000618BD">
      <w:r>
        <w:t>с. Жирятино</w:t>
      </w:r>
    </w:p>
    <w:p w:rsidR="000618BD" w:rsidRDefault="000618BD" w:rsidP="000618BD"/>
    <w:tbl>
      <w:tblPr>
        <w:tblW w:w="0" w:type="auto"/>
        <w:tblLook w:val="01E0" w:firstRow="1" w:lastRow="1" w:firstColumn="1" w:lastColumn="1" w:noHBand="0" w:noVBand="0"/>
      </w:tblPr>
      <w:tblGrid>
        <w:gridCol w:w="4710"/>
        <w:gridCol w:w="4645"/>
      </w:tblGrid>
      <w:tr w:rsidR="000618BD" w:rsidTr="008837B0">
        <w:tc>
          <w:tcPr>
            <w:tcW w:w="4785" w:type="dxa"/>
          </w:tcPr>
          <w:p w:rsidR="000618BD" w:rsidRDefault="000618BD" w:rsidP="008837B0">
            <w:bookmarkStart w:id="0" w:name="_GoBack"/>
            <w:r>
              <w:t xml:space="preserve">О создании специализированной службы по вопросам похоронного дела и </w:t>
            </w:r>
            <w:r w:rsidRPr="00AC00B4">
              <w:rPr>
                <w:szCs w:val="28"/>
              </w:rPr>
              <w:t>утвержд</w:t>
            </w:r>
            <w:r>
              <w:rPr>
                <w:szCs w:val="28"/>
              </w:rPr>
              <w:t>ении Положения о специализированной службе по вопросам похоронного дела</w:t>
            </w:r>
          </w:p>
          <w:bookmarkEnd w:id="0"/>
          <w:p w:rsidR="000618BD" w:rsidRDefault="000618BD" w:rsidP="008837B0"/>
        </w:tc>
        <w:tc>
          <w:tcPr>
            <w:tcW w:w="4786" w:type="dxa"/>
          </w:tcPr>
          <w:p w:rsidR="000618BD" w:rsidRDefault="000618BD" w:rsidP="008837B0"/>
        </w:tc>
      </w:tr>
    </w:tbl>
    <w:p w:rsidR="000618BD" w:rsidRPr="0008468A" w:rsidRDefault="005F5270" w:rsidP="005F5270">
      <w:pPr>
        <w:jc w:val="both"/>
      </w:pPr>
      <w:r>
        <w:rPr>
          <w:szCs w:val="28"/>
        </w:rPr>
        <w:t xml:space="preserve">          </w:t>
      </w:r>
      <w:r w:rsidR="000618BD">
        <w:rPr>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w:t>
      </w:r>
      <w:r>
        <w:rPr>
          <w:szCs w:val="28"/>
        </w:rPr>
        <w:t>,</w:t>
      </w:r>
      <w:r w:rsidRPr="005F5270">
        <w:t xml:space="preserve"> </w:t>
      </w:r>
      <w:r w:rsidRPr="003A0DB6">
        <w:t>Устав</w:t>
      </w:r>
      <w:r w:rsidR="0008468A">
        <w:t>ом</w:t>
      </w:r>
      <w:r w:rsidRPr="003A0DB6">
        <w:t xml:space="preserve"> Жирятинского района</w:t>
      </w:r>
      <w:r>
        <w:t>, Уставом Жирятинского сельского поселения, Решени</w:t>
      </w:r>
      <w:r w:rsidR="0008468A">
        <w:t>ем</w:t>
      </w:r>
      <w:r>
        <w:t xml:space="preserve"> Жирятинского сельского Совета народных депутатов № 172 от 05.05.2008 года «Об утверждении Положения об организации ритуальных услуг и содержании </w:t>
      </w:r>
      <w:r w:rsidRPr="0008468A">
        <w:t>кладбищ в Жирятинском поселении» (с учетом изменений от 27 февраля 2010 года № 2-59)</w:t>
      </w:r>
      <w:r w:rsidR="0008468A">
        <w:t xml:space="preserve"> и во исполнении </w:t>
      </w:r>
      <w:r w:rsidR="0008468A" w:rsidRPr="0008468A">
        <w:t>решения Выгоничского районного суда Брянской области от 21.03.2014 года</w:t>
      </w:r>
    </w:p>
    <w:p w:rsidR="000618BD" w:rsidRPr="003A0DB6" w:rsidRDefault="000618BD" w:rsidP="005F5270">
      <w:pPr>
        <w:autoSpaceDE w:val="0"/>
        <w:autoSpaceDN w:val="0"/>
        <w:adjustRightInd w:val="0"/>
        <w:ind w:right="142" w:firstLine="709"/>
        <w:jc w:val="both"/>
        <w:outlineLvl w:val="0"/>
      </w:pPr>
      <w:r>
        <w:rPr>
          <w:szCs w:val="28"/>
        </w:rPr>
        <w:t xml:space="preserve"> </w:t>
      </w:r>
      <w:r>
        <w:rPr>
          <w:sz w:val="25"/>
          <w:szCs w:val="25"/>
        </w:rPr>
        <w:tab/>
      </w:r>
    </w:p>
    <w:p w:rsidR="000618BD" w:rsidRDefault="000618BD" w:rsidP="000618BD">
      <w:r>
        <w:t>ПОСТАНОВЛЯЮ:</w:t>
      </w:r>
    </w:p>
    <w:p w:rsidR="000618BD" w:rsidRDefault="000618BD" w:rsidP="000618BD"/>
    <w:p w:rsidR="000618BD" w:rsidRDefault="000618BD" w:rsidP="000618BD">
      <w:pPr>
        <w:numPr>
          <w:ilvl w:val="0"/>
          <w:numId w:val="1"/>
        </w:numPr>
        <w:tabs>
          <w:tab w:val="clear" w:pos="720"/>
        </w:tabs>
        <w:ind w:left="0" w:firstLine="851"/>
        <w:jc w:val="both"/>
      </w:pPr>
      <w:r>
        <w:t>Создать специализированную службу по вопросам похоронного дела в лице МУП «Жирятинское ЖКУ».</w:t>
      </w:r>
    </w:p>
    <w:p w:rsidR="005F5270" w:rsidRDefault="005F5270" w:rsidP="005F5270">
      <w:pPr>
        <w:numPr>
          <w:ilvl w:val="0"/>
          <w:numId w:val="1"/>
        </w:numPr>
        <w:tabs>
          <w:tab w:val="clear" w:pos="720"/>
        </w:tabs>
        <w:autoSpaceDE w:val="0"/>
        <w:autoSpaceDN w:val="0"/>
        <w:adjustRightInd w:val="0"/>
        <w:ind w:left="0" w:right="142" w:firstLine="851"/>
        <w:jc w:val="both"/>
        <w:outlineLvl w:val="0"/>
        <w:rPr>
          <w:szCs w:val="28"/>
        </w:rPr>
      </w:pPr>
      <w:r w:rsidRPr="00C40B0E">
        <w:rPr>
          <w:szCs w:val="28"/>
        </w:rPr>
        <w:t xml:space="preserve">Утвердить </w:t>
      </w:r>
      <w:hyperlink r:id="rId7" w:history="1">
        <w:r w:rsidRPr="0071170D">
          <w:rPr>
            <w:szCs w:val="28"/>
          </w:rPr>
          <w:t>Положение</w:t>
        </w:r>
      </w:hyperlink>
      <w:r>
        <w:rPr>
          <w:szCs w:val="28"/>
        </w:rPr>
        <w:t xml:space="preserve"> о специализированной службе по вопросам похоронного дела согласно </w:t>
      </w:r>
      <w:r w:rsidRPr="006705B2">
        <w:rPr>
          <w:szCs w:val="28"/>
        </w:rPr>
        <w:t>П</w:t>
      </w:r>
      <w:r w:rsidRPr="00C40B0E">
        <w:rPr>
          <w:szCs w:val="28"/>
        </w:rPr>
        <w:t>риложению</w:t>
      </w:r>
      <w:r>
        <w:rPr>
          <w:szCs w:val="28"/>
        </w:rPr>
        <w:t xml:space="preserve"> № 1</w:t>
      </w:r>
      <w:r w:rsidRPr="00C40B0E">
        <w:rPr>
          <w:szCs w:val="28"/>
        </w:rPr>
        <w:t>.</w:t>
      </w:r>
    </w:p>
    <w:p w:rsidR="000618BD" w:rsidRDefault="000618BD" w:rsidP="000618BD">
      <w:pPr>
        <w:numPr>
          <w:ilvl w:val="0"/>
          <w:numId w:val="1"/>
        </w:numPr>
        <w:tabs>
          <w:tab w:val="clear" w:pos="720"/>
        </w:tabs>
        <w:ind w:left="0" w:firstLine="851"/>
        <w:jc w:val="both"/>
      </w:pPr>
      <w:r>
        <w:t>Директору МУП «Жирятинское ЖКУ»:</w:t>
      </w:r>
    </w:p>
    <w:p w:rsidR="000618BD" w:rsidRDefault="000618BD" w:rsidP="000618BD">
      <w:pPr>
        <w:jc w:val="both"/>
      </w:pPr>
      <w:r>
        <w:t>- подготовить проект изменений в Устав МУП «Жирятинское ЖКУ»;</w:t>
      </w:r>
    </w:p>
    <w:p w:rsidR="000618BD" w:rsidRDefault="000618BD" w:rsidP="000618BD">
      <w:pPr>
        <w:jc w:val="both"/>
      </w:pPr>
      <w:r>
        <w:t>- представить расчет стоимости оказания ритуальных услуг для утверждения в установленном порядке.</w:t>
      </w:r>
    </w:p>
    <w:p w:rsidR="000618BD" w:rsidRDefault="000618BD" w:rsidP="000618BD">
      <w:pPr>
        <w:numPr>
          <w:ilvl w:val="0"/>
          <w:numId w:val="1"/>
        </w:numPr>
        <w:tabs>
          <w:tab w:val="clear" w:pos="720"/>
        </w:tabs>
        <w:ind w:left="0" w:firstLine="851"/>
        <w:jc w:val="both"/>
      </w:pPr>
      <w:r>
        <w:t xml:space="preserve"> Контроль за исполнением настоящего постановления возложить на заместителя главы администрации района Петрова А. Ю.</w:t>
      </w:r>
    </w:p>
    <w:p w:rsidR="000618BD" w:rsidRDefault="000618BD" w:rsidP="000618BD"/>
    <w:p w:rsidR="000618BD" w:rsidRDefault="000618BD" w:rsidP="000618BD"/>
    <w:p w:rsidR="000618BD" w:rsidRDefault="000618BD" w:rsidP="000618BD"/>
    <w:p w:rsidR="000618BD" w:rsidRDefault="00BF2BDD" w:rsidP="000618BD">
      <w:pPr>
        <w:ind w:firstLine="708"/>
        <w:jc w:val="both"/>
      </w:pPr>
      <w:r>
        <w:t>И.о. г</w:t>
      </w:r>
      <w:r w:rsidR="000618BD">
        <w:t>лав</w:t>
      </w:r>
      <w:r>
        <w:t>ы</w:t>
      </w:r>
      <w:r w:rsidR="000618BD">
        <w:t xml:space="preserve"> администрации </w:t>
      </w:r>
    </w:p>
    <w:p w:rsidR="000618BD" w:rsidRDefault="000618BD" w:rsidP="000618BD">
      <w:pPr>
        <w:ind w:firstLine="708"/>
      </w:pPr>
      <w:r>
        <w:t xml:space="preserve">Жирятинского района </w:t>
      </w:r>
      <w:r>
        <w:tab/>
      </w:r>
      <w:r>
        <w:tab/>
      </w:r>
      <w:r>
        <w:tab/>
      </w:r>
      <w:r>
        <w:tab/>
      </w:r>
      <w:r>
        <w:tab/>
      </w:r>
      <w:r>
        <w:tab/>
        <w:t xml:space="preserve">    </w:t>
      </w:r>
      <w:r w:rsidR="00BF2BDD">
        <w:t>И.В. Тищенко</w:t>
      </w:r>
    </w:p>
    <w:p w:rsidR="000618BD" w:rsidRDefault="000618BD" w:rsidP="000618BD">
      <w:pPr>
        <w:ind w:firstLine="708"/>
      </w:pPr>
    </w:p>
    <w:p w:rsidR="000618BD" w:rsidRDefault="000618BD" w:rsidP="000618BD"/>
    <w:p w:rsidR="000618BD" w:rsidRPr="002719DA" w:rsidRDefault="000618BD" w:rsidP="000618BD">
      <w:pPr>
        <w:rPr>
          <w:sz w:val="20"/>
          <w:szCs w:val="20"/>
        </w:rPr>
      </w:pPr>
      <w:r w:rsidRPr="002719DA">
        <w:rPr>
          <w:sz w:val="20"/>
          <w:szCs w:val="20"/>
        </w:rPr>
        <w:t xml:space="preserve">Исп. </w:t>
      </w:r>
      <w:r>
        <w:rPr>
          <w:sz w:val="20"/>
          <w:szCs w:val="20"/>
        </w:rPr>
        <w:t>Петров А. Ю.</w:t>
      </w:r>
    </w:p>
    <w:p w:rsidR="000618BD" w:rsidRPr="002719DA" w:rsidRDefault="000618BD" w:rsidP="000618BD">
      <w:pPr>
        <w:rPr>
          <w:sz w:val="20"/>
          <w:szCs w:val="20"/>
        </w:rPr>
      </w:pPr>
      <w:r>
        <w:rPr>
          <w:sz w:val="20"/>
          <w:szCs w:val="20"/>
        </w:rPr>
        <w:t>Тел. 3-06-2</w:t>
      </w:r>
      <w:r w:rsidRPr="002719DA">
        <w:rPr>
          <w:sz w:val="20"/>
          <w:szCs w:val="20"/>
        </w:rPr>
        <w:t>6</w:t>
      </w:r>
    </w:p>
    <w:p w:rsidR="000618BD" w:rsidRDefault="000618BD" w:rsidP="000618BD"/>
    <w:p w:rsidR="00BB5A96" w:rsidRDefault="00BB5A96" w:rsidP="0011039F">
      <w:pPr>
        <w:tabs>
          <w:tab w:val="left" w:pos="6450"/>
        </w:tabs>
        <w:rPr>
          <w:sz w:val="23"/>
          <w:szCs w:val="23"/>
        </w:rPr>
      </w:pPr>
    </w:p>
    <w:p w:rsidR="00BB5A96" w:rsidRDefault="00BB5A96" w:rsidP="0011039F">
      <w:pPr>
        <w:tabs>
          <w:tab w:val="left" w:pos="6450"/>
        </w:tabs>
        <w:rPr>
          <w:sz w:val="23"/>
          <w:szCs w:val="23"/>
        </w:rPr>
      </w:pPr>
    </w:p>
    <w:p w:rsidR="00BB5A96" w:rsidRDefault="00BB5A96" w:rsidP="0011039F">
      <w:pPr>
        <w:tabs>
          <w:tab w:val="left" w:pos="6450"/>
        </w:tabs>
        <w:rPr>
          <w:sz w:val="23"/>
          <w:szCs w:val="23"/>
        </w:rPr>
      </w:pPr>
    </w:p>
    <w:p w:rsidR="00BB5A96" w:rsidRDefault="00BB5A96" w:rsidP="0011039F">
      <w:pPr>
        <w:tabs>
          <w:tab w:val="left" w:pos="6450"/>
        </w:tabs>
        <w:rPr>
          <w:sz w:val="23"/>
          <w:szCs w:val="23"/>
        </w:rPr>
      </w:pPr>
    </w:p>
    <w:p w:rsidR="00BB5A96" w:rsidRDefault="00BB5A96" w:rsidP="0011039F">
      <w:pPr>
        <w:tabs>
          <w:tab w:val="left" w:pos="6450"/>
        </w:tabs>
        <w:rPr>
          <w:sz w:val="23"/>
          <w:szCs w:val="23"/>
        </w:rPr>
      </w:pPr>
    </w:p>
    <w:p w:rsidR="00BB5A96" w:rsidRDefault="00BB5A96" w:rsidP="0011039F">
      <w:pPr>
        <w:tabs>
          <w:tab w:val="left" w:pos="6450"/>
        </w:tabs>
        <w:rPr>
          <w:sz w:val="23"/>
          <w:szCs w:val="23"/>
        </w:rPr>
      </w:pPr>
    </w:p>
    <w:p w:rsidR="00BB5A96" w:rsidRDefault="00BB5A96" w:rsidP="0011039F">
      <w:pPr>
        <w:tabs>
          <w:tab w:val="left" w:pos="6450"/>
        </w:tabs>
        <w:rPr>
          <w:sz w:val="23"/>
          <w:szCs w:val="23"/>
        </w:rPr>
      </w:pPr>
    </w:p>
    <w:p w:rsidR="00BB5A96" w:rsidRDefault="00BB5A96" w:rsidP="0011039F">
      <w:pPr>
        <w:tabs>
          <w:tab w:val="left" w:pos="6450"/>
        </w:tabs>
        <w:rPr>
          <w:sz w:val="23"/>
          <w:szCs w:val="23"/>
        </w:rPr>
      </w:pPr>
    </w:p>
    <w:p w:rsidR="005F56F7" w:rsidRDefault="005F5270" w:rsidP="0011039F">
      <w:pPr>
        <w:tabs>
          <w:tab w:val="left" w:pos="6450"/>
        </w:tabs>
        <w:rPr>
          <w:sz w:val="23"/>
          <w:szCs w:val="23"/>
        </w:rPr>
      </w:pPr>
      <w:r>
        <w:rPr>
          <w:sz w:val="23"/>
          <w:szCs w:val="23"/>
        </w:rPr>
        <w:lastRenderedPageBreak/>
        <w:t xml:space="preserve">                     </w:t>
      </w:r>
      <w:r w:rsidR="005F56F7">
        <w:rPr>
          <w:sz w:val="23"/>
          <w:szCs w:val="23"/>
        </w:rPr>
        <w:t xml:space="preserve">                                                                                                                       Приложение </w:t>
      </w:r>
    </w:p>
    <w:p w:rsidR="005F56F7" w:rsidRDefault="005F56F7" w:rsidP="005F56F7">
      <w:pPr>
        <w:tabs>
          <w:tab w:val="left" w:pos="6450"/>
        </w:tabs>
        <w:jc w:val="right"/>
        <w:rPr>
          <w:sz w:val="23"/>
          <w:szCs w:val="23"/>
        </w:rPr>
      </w:pPr>
      <w:r>
        <w:rPr>
          <w:sz w:val="23"/>
          <w:szCs w:val="23"/>
        </w:rPr>
        <w:t xml:space="preserve">к постановлению администрации района </w:t>
      </w:r>
    </w:p>
    <w:p w:rsidR="005F56F7" w:rsidRDefault="005F56F7" w:rsidP="005F56F7">
      <w:pPr>
        <w:tabs>
          <w:tab w:val="left" w:pos="6450"/>
        </w:tabs>
        <w:jc w:val="right"/>
        <w:rPr>
          <w:sz w:val="23"/>
          <w:szCs w:val="23"/>
        </w:rPr>
      </w:pPr>
      <w:r>
        <w:rPr>
          <w:sz w:val="23"/>
          <w:szCs w:val="23"/>
        </w:rPr>
        <w:t xml:space="preserve">от </w:t>
      </w:r>
      <w:r w:rsidR="00BB5A96">
        <w:t>30.12. 2014 года    № с-44</w:t>
      </w:r>
    </w:p>
    <w:p w:rsidR="005F56F7" w:rsidRDefault="005F56F7" w:rsidP="005F56F7">
      <w:pPr>
        <w:tabs>
          <w:tab w:val="left" w:pos="6450"/>
        </w:tabs>
        <w:jc w:val="right"/>
        <w:rPr>
          <w:sz w:val="23"/>
          <w:szCs w:val="23"/>
        </w:rPr>
      </w:pPr>
    </w:p>
    <w:p w:rsidR="005F56F7" w:rsidRPr="00F4649F" w:rsidRDefault="005F56F7" w:rsidP="005F56F7">
      <w:pPr>
        <w:tabs>
          <w:tab w:val="left" w:pos="6450"/>
        </w:tabs>
        <w:jc w:val="center"/>
        <w:rPr>
          <w:b/>
          <w:sz w:val="28"/>
          <w:szCs w:val="28"/>
        </w:rPr>
      </w:pPr>
      <w:hyperlink r:id="rId8" w:history="1">
        <w:r w:rsidRPr="00F4649F">
          <w:rPr>
            <w:b/>
            <w:sz w:val="28"/>
            <w:szCs w:val="28"/>
          </w:rPr>
          <w:t>Положение</w:t>
        </w:r>
      </w:hyperlink>
      <w:r w:rsidRPr="00F4649F">
        <w:rPr>
          <w:b/>
          <w:sz w:val="28"/>
          <w:szCs w:val="28"/>
        </w:rPr>
        <w:t xml:space="preserve"> о специализированной службе по вопросам похоронного дела</w:t>
      </w:r>
    </w:p>
    <w:p w:rsidR="005F56F7" w:rsidRPr="00F4649F" w:rsidRDefault="005F56F7" w:rsidP="005F56F7">
      <w:pPr>
        <w:tabs>
          <w:tab w:val="left" w:pos="6450"/>
        </w:tabs>
        <w:jc w:val="center"/>
        <w:rPr>
          <w:b/>
        </w:rPr>
      </w:pPr>
    </w:p>
    <w:p w:rsidR="005F56F7" w:rsidRDefault="005F56F7" w:rsidP="005F56F7">
      <w:pPr>
        <w:pStyle w:val="a5"/>
        <w:numPr>
          <w:ilvl w:val="0"/>
          <w:numId w:val="2"/>
        </w:numPr>
        <w:autoSpaceDE w:val="0"/>
        <w:autoSpaceDN w:val="0"/>
        <w:adjustRightInd w:val="0"/>
        <w:spacing w:after="0" w:line="240" w:lineRule="auto"/>
        <w:ind w:left="0" w:right="142" w:firstLine="709"/>
        <w:jc w:val="center"/>
        <w:outlineLvl w:val="0"/>
        <w:rPr>
          <w:rFonts w:ascii="Times New Roman" w:hAnsi="Times New Roman"/>
          <w:b/>
          <w:sz w:val="24"/>
          <w:szCs w:val="24"/>
        </w:rPr>
      </w:pPr>
      <w:r w:rsidRPr="00F4649F">
        <w:rPr>
          <w:rFonts w:ascii="Times New Roman" w:hAnsi="Times New Roman"/>
          <w:b/>
          <w:sz w:val="24"/>
          <w:szCs w:val="24"/>
        </w:rPr>
        <w:t>Общие положения</w:t>
      </w:r>
    </w:p>
    <w:p w:rsidR="005F56F7" w:rsidRPr="00F4649F" w:rsidRDefault="005F56F7" w:rsidP="005F56F7">
      <w:pPr>
        <w:pStyle w:val="a5"/>
        <w:numPr>
          <w:ilvl w:val="0"/>
          <w:numId w:val="3"/>
        </w:numPr>
        <w:autoSpaceDE w:val="0"/>
        <w:autoSpaceDN w:val="0"/>
        <w:adjustRightInd w:val="0"/>
        <w:spacing w:after="0" w:line="240" w:lineRule="auto"/>
        <w:ind w:left="0" w:right="142" w:firstLine="709"/>
        <w:jc w:val="both"/>
        <w:outlineLvl w:val="0"/>
        <w:rPr>
          <w:rFonts w:ascii="Times New Roman" w:hAnsi="Times New Roman"/>
          <w:sz w:val="24"/>
          <w:szCs w:val="24"/>
        </w:rPr>
      </w:pPr>
      <w:r w:rsidRPr="00F4649F">
        <w:rPr>
          <w:rFonts w:ascii="Times New Roman" w:hAnsi="Times New Roman"/>
          <w:sz w:val="24"/>
          <w:szCs w:val="24"/>
        </w:rPr>
        <w:t xml:space="preserve">Специализированная служба по вопросам похоронного дела (далее – Специализированная служба) – </w:t>
      </w:r>
      <w:r w:rsidR="000618BD">
        <w:rPr>
          <w:rFonts w:ascii="Times New Roman" w:hAnsi="Times New Roman"/>
          <w:sz w:val="24"/>
          <w:szCs w:val="24"/>
        </w:rPr>
        <w:t xml:space="preserve">МУП «Жирятинское ЖКУ» - </w:t>
      </w:r>
      <w:r w:rsidRPr="00F4649F">
        <w:rPr>
          <w:rFonts w:ascii="Times New Roman" w:hAnsi="Times New Roman"/>
          <w:sz w:val="24"/>
          <w:szCs w:val="24"/>
        </w:rPr>
        <w:t>является организацией, на которую возложена обязанность по оказанию гарантированных услуг по погребению на безвозмездной основе.</w:t>
      </w:r>
    </w:p>
    <w:p w:rsidR="005F56F7" w:rsidRPr="00F4649F" w:rsidRDefault="005F56F7" w:rsidP="005F56F7">
      <w:pPr>
        <w:pStyle w:val="a5"/>
        <w:numPr>
          <w:ilvl w:val="0"/>
          <w:numId w:val="3"/>
        </w:numPr>
        <w:autoSpaceDE w:val="0"/>
        <w:autoSpaceDN w:val="0"/>
        <w:adjustRightInd w:val="0"/>
        <w:spacing w:after="0" w:line="240" w:lineRule="auto"/>
        <w:ind w:left="0" w:right="142" w:firstLine="709"/>
        <w:jc w:val="both"/>
        <w:outlineLvl w:val="0"/>
        <w:rPr>
          <w:rFonts w:ascii="Times New Roman" w:hAnsi="Times New Roman"/>
          <w:sz w:val="24"/>
          <w:szCs w:val="24"/>
        </w:rPr>
      </w:pPr>
      <w:r w:rsidRPr="00F4649F">
        <w:rPr>
          <w:rFonts w:ascii="Times New Roman" w:hAnsi="Times New Roman"/>
          <w:sz w:val="24"/>
          <w:szCs w:val="24"/>
        </w:rPr>
        <w:t xml:space="preserve"> Специализированная служба созда</w:t>
      </w:r>
      <w:r w:rsidR="000618BD">
        <w:rPr>
          <w:rFonts w:ascii="Times New Roman" w:hAnsi="Times New Roman"/>
          <w:sz w:val="24"/>
          <w:szCs w:val="24"/>
        </w:rPr>
        <w:t>на</w:t>
      </w:r>
      <w:r w:rsidRPr="00F4649F">
        <w:rPr>
          <w:rFonts w:ascii="Times New Roman" w:hAnsi="Times New Roman"/>
          <w:sz w:val="24"/>
          <w:szCs w:val="24"/>
        </w:rPr>
        <w:t xml:space="preserve"> в организационно-правовой форме муниципальное унитарное предприятие в соответствии с законодательством.</w:t>
      </w:r>
    </w:p>
    <w:p w:rsidR="005F56F7" w:rsidRPr="000618BD" w:rsidRDefault="005F56F7" w:rsidP="008837B0">
      <w:pPr>
        <w:pStyle w:val="a5"/>
        <w:numPr>
          <w:ilvl w:val="0"/>
          <w:numId w:val="3"/>
        </w:numPr>
        <w:autoSpaceDE w:val="0"/>
        <w:autoSpaceDN w:val="0"/>
        <w:adjustRightInd w:val="0"/>
        <w:spacing w:after="0" w:line="240" w:lineRule="auto"/>
        <w:ind w:left="0" w:right="142" w:firstLine="709"/>
        <w:jc w:val="both"/>
        <w:outlineLvl w:val="0"/>
        <w:rPr>
          <w:szCs w:val="28"/>
        </w:rPr>
      </w:pPr>
      <w:r w:rsidRPr="00F4649F">
        <w:rPr>
          <w:rFonts w:ascii="Times New Roman" w:hAnsi="Times New Roman"/>
          <w:sz w:val="24"/>
          <w:szCs w:val="24"/>
        </w:rPr>
        <w:t xml:space="preserve">Специализированная служба в своей деятельности руководствуется законодательством Российской Федерации, законодательством </w:t>
      </w:r>
      <w:r w:rsidR="00F4649F" w:rsidRPr="00F4649F">
        <w:rPr>
          <w:rFonts w:ascii="Times New Roman" w:hAnsi="Times New Roman"/>
          <w:sz w:val="24"/>
          <w:szCs w:val="24"/>
        </w:rPr>
        <w:t>Брянской области</w:t>
      </w:r>
      <w:r w:rsidRPr="00F4649F">
        <w:rPr>
          <w:rFonts w:ascii="Times New Roman" w:hAnsi="Times New Roman"/>
          <w:sz w:val="24"/>
          <w:szCs w:val="24"/>
        </w:rPr>
        <w:t xml:space="preserve">, </w:t>
      </w:r>
      <w:r w:rsidR="00F4649F" w:rsidRPr="00F4649F">
        <w:rPr>
          <w:rFonts w:ascii="Times New Roman" w:hAnsi="Times New Roman"/>
          <w:sz w:val="24"/>
          <w:szCs w:val="24"/>
        </w:rPr>
        <w:t xml:space="preserve">муниципальными </w:t>
      </w:r>
      <w:r w:rsidRPr="00F4649F">
        <w:rPr>
          <w:rFonts w:ascii="Times New Roman" w:hAnsi="Times New Roman"/>
          <w:sz w:val="24"/>
          <w:szCs w:val="24"/>
        </w:rPr>
        <w:t>правовыми актами.</w:t>
      </w:r>
      <w:r w:rsidRPr="000618BD">
        <w:rPr>
          <w:szCs w:val="28"/>
        </w:rPr>
        <w:t xml:space="preserve">   </w:t>
      </w:r>
    </w:p>
    <w:p w:rsidR="005F56F7" w:rsidRPr="00F4649F" w:rsidRDefault="005F56F7" w:rsidP="005F56F7">
      <w:pPr>
        <w:numPr>
          <w:ilvl w:val="0"/>
          <w:numId w:val="2"/>
        </w:numPr>
        <w:autoSpaceDE w:val="0"/>
        <w:autoSpaceDN w:val="0"/>
        <w:adjustRightInd w:val="0"/>
        <w:ind w:left="0" w:right="142" w:firstLine="709"/>
        <w:jc w:val="center"/>
        <w:outlineLvl w:val="0"/>
        <w:rPr>
          <w:b/>
        </w:rPr>
      </w:pPr>
      <w:r w:rsidRPr="00F4649F">
        <w:rPr>
          <w:b/>
        </w:rPr>
        <w:t>Гарантированный</w:t>
      </w:r>
    </w:p>
    <w:p w:rsidR="005F56F7" w:rsidRDefault="005F56F7" w:rsidP="005F56F7">
      <w:pPr>
        <w:autoSpaceDE w:val="0"/>
        <w:autoSpaceDN w:val="0"/>
        <w:adjustRightInd w:val="0"/>
        <w:ind w:right="142" w:firstLine="709"/>
        <w:jc w:val="center"/>
        <w:outlineLvl w:val="0"/>
        <w:rPr>
          <w:b/>
        </w:rPr>
      </w:pPr>
      <w:r w:rsidRPr="00F4649F">
        <w:rPr>
          <w:b/>
        </w:rPr>
        <w:t>перечень услуг, предоставляемый Специализированной службой</w:t>
      </w:r>
    </w:p>
    <w:p w:rsidR="005F5270" w:rsidRPr="00F4649F" w:rsidRDefault="005F5270" w:rsidP="005F56F7">
      <w:pPr>
        <w:autoSpaceDE w:val="0"/>
        <w:autoSpaceDN w:val="0"/>
        <w:adjustRightInd w:val="0"/>
        <w:ind w:right="142" w:firstLine="709"/>
        <w:jc w:val="center"/>
        <w:outlineLvl w:val="0"/>
        <w:rPr>
          <w:b/>
        </w:rPr>
      </w:pPr>
    </w:p>
    <w:p w:rsidR="005F56F7" w:rsidRPr="00F4649F" w:rsidRDefault="005F56F7" w:rsidP="005F56F7">
      <w:pPr>
        <w:numPr>
          <w:ilvl w:val="0"/>
          <w:numId w:val="4"/>
        </w:numPr>
        <w:autoSpaceDE w:val="0"/>
        <w:autoSpaceDN w:val="0"/>
        <w:adjustRightInd w:val="0"/>
        <w:ind w:left="0" w:right="142" w:firstLine="709"/>
        <w:jc w:val="both"/>
        <w:outlineLvl w:val="1"/>
      </w:pPr>
      <w:r w:rsidRPr="00F4649F">
        <w:t>Специализированная служба предоставляет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следующий перечень гарантированных законодательством бесплатных услуг:</w:t>
      </w:r>
    </w:p>
    <w:p w:rsidR="005F56F7" w:rsidRPr="00F4649F" w:rsidRDefault="005F56F7" w:rsidP="005F56F7">
      <w:pPr>
        <w:autoSpaceDE w:val="0"/>
        <w:autoSpaceDN w:val="0"/>
        <w:adjustRightInd w:val="0"/>
        <w:ind w:right="142" w:firstLine="709"/>
        <w:jc w:val="both"/>
        <w:outlineLvl w:val="1"/>
      </w:pPr>
      <w:r w:rsidRPr="00F4649F">
        <w:t>- оформление документов, необходимых для погребения;</w:t>
      </w:r>
    </w:p>
    <w:p w:rsidR="005F56F7" w:rsidRPr="00F4649F" w:rsidRDefault="005F56F7" w:rsidP="005F56F7">
      <w:pPr>
        <w:autoSpaceDE w:val="0"/>
        <w:autoSpaceDN w:val="0"/>
        <w:adjustRightInd w:val="0"/>
        <w:ind w:right="142" w:firstLine="709"/>
        <w:jc w:val="both"/>
        <w:outlineLvl w:val="1"/>
      </w:pPr>
      <w:r w:rsidRPr="00F4649F">
        <w:t>- предоставление и доставка гроба и других предметов, необходимых для погребения;</w:t>
      </w:r>
    </w:p>
    <w:p w:rsidR="005F56F7" w:rsidRPr="00F4649F" w:rsidRDefault="005F56F7" w:rsidP="005F56F7">
      <w:pPr>
        <w:autoSpaceDE w:val="0"/>
        <w:autoSpaceDN w:val="0"/>
        <w:adjustRightInd w:val="0"/>
        <w:ind w:right="142" w:firstLine="709"/>
        <w:jc w:val="both"/>
        <w:outlineLvl w:val="1"/>
      </w:pPr>
      <w:r w:rsidRPr="00F4649F">
        <w:t>- перевозка тела (останков) умершего на кладбище;</w:t>
      </w:r>
    </w:p>
    <w:p w:rsidR="005F56F7" w:rsidRPr="00F4649F" w:rsidRDefault="005F56F7" w:rsidP="005F56F7">
      <w:pPr>
        <w:autoSpaceDE w:val="0"/>
        <w:autoSpaceDN w:val="0"/>
        <w:adjustRightInd w:val="0"/>
        <w:ind w:right="142" w:firstLine="709"/>
        <w:jc w:val="both"/>
        <w:outlineLvl w:val="1"/>
      </w:pPr>
      <w:r w:rsidRPr="00F4649F">
        <w:t>- погребение.</w:t>
      </w:r>
    </w:p>
    <w:p w:rsidR="005F56F7" w:rsidRPr="00F4649F" w:rsidRDefault="005F56F7" w:rsidP="005F56F7">
      <w:pPr>
        <w:autoSpaceDE w:val="0"/>
        <w:autoSpaceDN w:val="0"/>
        <w:adjustRightInd w:val="0"/>
        <w:ind w:right="142" w:firstLine="709"/>
        <w:jc w:val="both"/>
        <w:outlineLvl w:val="1"/>
      </w:pPr>
      <w:r w:rsidRPr="00F4649F">
        <w:t>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5F56F7" w:rsidRPr="00F4649F" w:rsidRDefault="005F56F7" w:rsidP="005F56F7">
      <w:pPr>
        <w:autoSpaceDE w:val="0"/>
        <w:autoSpaceDN w:val="0"/>
        <w:adjustRightInd w:val="0"/>
        <w:ind w:right="142" w:firstLine="709"/>
        <w:jc w:val="both"/>
        <w:outlineLvl w:val="1"/>
      </w:pPr>
      <w:r w:rsidRPr="00F4649F">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5F56F7" w:rsidRPr="00F4649F" w:rsidRDefault="005F56F7" w:rsidP="005F56F7">
      <w:pPr>
        <w:autoSpaceDE w:val="0"/>
        <w:autoSpaceDN w:val="0"/>
        <w:adjustRightInd w:val="0"/>
        <w:ind w:right="142" w:firstLine="709"/>
        <w:jc w:val="both"/>
        <w:outlineLvl w:val="1"/>
      </w:pPr>
      <w:r w:rsidRPr="00F4649F">
        <w:t xml:space="preserve">3. Услуги, оказываемые Специализированной службой при погребении умерших, указанных в пункте </w:t>
      </w:r>
      <w:hyperlink r:id="rId9" w:history="1">
        <w:r w:rsidRPr="00F4649F">
          <w:t>2</w:t>
        </w:r>
      </w:hyperlink>
      <w:r w:rsidRPr="00F4649F">
        <w:t xml:space="preserve"> статьи 2 настоящего Положения, включают:</w:t>
      </w:r>
    </w:p>
    <w:p w:rsidR="005F56F7" w:rsidRPr="00F4649F" w:rsidRDefault="005F56F7" w:rsidP="005F56F7">
      <w:pPr>
        <w:autoSpaceDE w:val="0"/>
        <w:autoSpaceDN w:val="0"/>
        <w:adjustRightInd w:val="0"/>
        <w:ind w:right="142" w:firstLine="709"/>
        <w:jc w:val="both"/>
        <w:outlineLvl w:val="1"/>
      </w:pPr>
      <w:r w:rsidRPr="00F4649F">
        <w:t>оформление документов, необходимых для погребения;</w:t>
      </w:r>
    </w:p>
    <w:p w:rsidR="005F56F7" w:rsidRPr="00F4649F" w:rsidRDefault="005F56F7" w:rsidP="005F56F7">
      <w:pPr>
        <w:autoSpaceDE w:val="0"/>
        <w:autoSpaceDN w:val="0"/>
        <w:adjustRightInd w:val="0"/>
        <w:ind w:right="142" w:firstLine="709"/>
        <w:jc w:val="both"/>
        <w:outlineLvl w:val="1"/>
      </w:pPr>
      <w:r w:rsidRPr="00F4649F">
        <w:t>облачение тела;</w:t>
      </w:r>
    </w:p>
    <w:p w:rsidR="005F56F7" w:rsidRPr="00F4649F" w:rsidRDefault="005F56F7" w:rsidP="005F56F7">
      <w:pPr>
        <w:autoSpaceDE w:val="0"/>
        <w:autoSpaceDN w:val="0"/>
        <w:adjustRightInd w:val="0"/>
        <w:ind w:right="142" w:firstLine="709"/>
        <w:jc w:val="both"/>
        <w:outlineLvl w:val="1"/>
      </w:pPr>
      <w:r w:rsidRPr="00F4649F">
        <w:t>предоставление гроба;</w:t>
      </w:r>
    </w:p>
    <w:p w:rsidR="005F56F7" w:rsidRPr="00F4649F" w:rsidRDefault="005F56F7" w:rsidP="005F56F7">
      <w:pPr>
        <w:autoSpaceDE w:val="0"/>
        <w:autoSpaceDN w:val="0"/>
        <w:adjustRightInd w:val="0"/>
        <w:ind w:right="142" w:firstLine="709"/>
        <w:jc w:val="both"/>
        <w:outlineLvl w:val="1"/>
      </w:pPr>
      <w:r w:rsidRPr="00F4649F">
        <w:t>перевозку умершего на кладбище;</w:t>
      </w:r>
    </w:p>
    <w:p w:rsidR="005F56F7" w:rsidRPr="00F4649F" w:rsidRDefault="005F56F7" w:rsidP="005F56F7">
      <w:pPr>
        <w:autoSpaceDE w:val="0"/>
        <w:autoSpaceDN w:val="0"/>
        <w:adjustRightInd w:val="0"/>
        <w:ind w:right="142" w:firstLine="709"/>
        <w:jc w:val="both"/>
        <w:outlineLvl w:val="1"/>
      </w:pPr>
      <w:r w:rsidRPr="00F4649F">
        <w:t>погребение.</w:t>
      </w:r>
    </w:p>
    <w:p w:rsidR="005F56F7" w:rsidRPr="00F4649F" w:rsidRDefault="005F56F7" w:rsidP="005F56F7">
      <w:pPr>
        <w:autoSpaceDE w:val="0"/>
        <w:autoSpaceDN w:val="0"/>
        <w:adjustRightInd w:val="0"/>
        <w:ind w:right="142" w:firstLine="709"/>
        <w:jc w:val="both"/>
        <w:outlineLvl w:val="1"/>
      </w:pPr>
      <w:r w:rsidRPr="00F4649F">
        <w:t>Стоимость указанных услуг определяется органами местного самоуправления и возмещается в порядке, предусмотренном разделом 3 настоящего Положения.</w:t>
      </w:r>
    </w:p>
    <w:p w:rsidR="005F56F7" w:rsidRPr="00F4649F" w:rsidRDefault="005F56F7" w:rsidP="005F56F7">
      <w:pPr>
        <w:autoSpaceDE w:val="0"/>
        <w:autoSpaceDN w:val="0"/>
        <w:adjustRightInd w:val="0"/>
        <w:ind w:right="142" w:firstLine="709"/>
        <w:jc w:val="both"/>
        <w:outlineLvl w:val="0"/>
      </w:pPr>
    </w:p>
    <w:p w:rsidR="005F56F7" w:rsidRPr="00F4649F" w:rsidRDefault="005F56F7" w:rsidP="005F56F7">
      <w:pPr>
        <w:autoSpaceDE w:val="0"/>
        <w:autoSpaceDN w:val="0"/>
        <w:adjustRightInd w:val="0"/>
        <w:ind w:right="142" w:firstLine="709"/>
        <w:jc w:val="center"/>
        <w:outlineLvl w:val="0"/>
        <w:rPr>
          <w:b/>
        </w:rPr>
      </w:pPr>
      <w:r w:rsidRPr="00F4649F">
        <w:rPr>
          <w:b/>
        </w:rPr>
        <w:t xml:space="preserve">3. </w:t>
      </w:r>
      <w:proofErr w:type="gramStart"/>
      <w:r w:rsidRPr="00F4649F">
        <w:rPr>
          <w:b/>
        </w:rPr>
        <w:t>Определение стоимости услуг</w:t>
      </w:r>
      <w:proofErr w:type="gramEnd"/>
      <w:r w:rsidRPr="00F4649F">
        <w:rPr>
          <w:b/>
        </w:rPr>
        <w:t xml:space="preserve"> предоставляемых Специализированной службой</w:t>
      </w:r>
    </w:p>
    <w:p w:rsidR="005F56F7" w:rsidRPr="00F4649F" w:rsidRDefault="005F56F7" w:rsidP="005F56F7">
      <w:pPr>
        <w:numPr>
          <w:ilvl w:val="0"/>
          <w:numId w:val="5"/>
        </w:numPr>
        <w:autoSpaceDE w:val="0"/>
        <w:autoSpaceDN w:val="0"/>
        <w:adjustRightInd w:val="0"/>
        <w:ind w:left="0" w:right="142" w:firstLine="709"/>
        <w:jc w:val="both"/>
        <w:outlineLvl w:val="1"/>
      </w:pPr>
      <w:r w:rsidRPr="00F4649F">
        <w:t xml:space="preserve"> Стоимость услуг, предоставляемых согласно гарантированному перечню услуг по погребению, определяется администрацией </w:t>
      </w:r>
      <w:r w:rsidR="00F4649F">
        <w:t>Жирятинского района</w:t>
      </w:r>
      <w:r w:rsidRPr="00F4649F">
        <w:t xml:space="preserve"> по согласованию с соответствующими отделениями Пенсионного фонда Российской </w:t>
      </w:r>
      <w:r w:rsidRPr="00F4649F">
        <w:lastRenderedPageBreak/>
        <w:t xml:space="preserve">Федерации, Фонда социального страхования Российской Федерации, а также с органами государственной власти </w:t>
      </w:r>
      <w:r w:rsidRPr="00F4649F">
        <w:rPr>
          <w:rFonts w:eastAsia="Calibri"/>
        </w:rPr>
        <w:t>Брянской области</w:t>
      </w:r>
      <w:r w:rsidRPr="00F4649F">
        <w:t xml:space="preserve"> и возмещается Специализированной службе в десятидневный срок со дня обращения этой службы за счет средств:</w:t>
      </w:r>
    </w:p>
    <w:p w:rsidR="005F56F7" w:rsidRPr="00F4649F" w:rsidRDefault="005F56F7" w:rsidP="005F56F7">
      <w:pPr>
        <w:autoSpaceDE w:val="0"/>
        <w:autoSpaceDN w:val="0"/>
        <w:adjustRightInd w:val="0"/>
        <w:ind w:right="142" w:firstLine="709"/>
        <w:jc w:val="both"/>
        <w:outlineLvl w:val="1"/>
      </w:pPr>
      <w:r w:rsidRPr="00F4649F">
        <w:t>- Пенсионного фонда Российской Федерации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F4649F" w:rsidRPr="00826D74" w:rsidRDefault="00F4649F" w:rsidP="00F4649F">
      <w:pPr>
        <w:autoSpaceDE w:val="0"/>
        <w:autoSpaceDN w:val="0"/>
        <w:adjustRightInd w:val="0"/>
        <w:ind w:right="142" w:firstLine="709"/>
        <w:jc w:val="both"/>
        <w:outlineLvl w:val="1"/>
        <w:rPr>
          <w:szCs w:val="28"/>
        </w:rPr>
      </w:pPr>
      <w:r w:rsidRPr="00826D74">
        <w:rPr>
          <w:szCs w:val="28"/>
        </w:rPr>
        <w:t>- федерального бюджета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F4649F" w:rsidRPr="00826D74" w:rsidRDefault="00F4649F" w:rsidP="00F4649F">
      <w:pPr>
        <w:autoSpaceDE w:val="0"/>
        <w:autoSpaceDN w:val="0"/>
        <w:adjustRightInd w:val="0"/>
        <w:ind w:right="142" w:firstLine="709"/>
        <w:jc w:val="both"/>
        <w:outlineLvl w:val="1"/>
        <w:rPr>
          <w:szCs w:val="28"/>
        </w:rPr>
      </w:pPr>
      <w:r w:rsidRPr="00826D74">
        <w:rPr>
          <w:szCs w:val="28"/>
        </w:rPr>
        <w:t>- Фонда социального страхования Российской Федерации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F4649F" w:rsidRPr="00826D74" w:rsidRDefault="00F4649F" w:rsidP="00F4649F">
      <w:pPr>
        <w:autoSpaceDE w:val="0"/>
        <w:autoSpaceDN w:val="0"/>
        <w:adjustRightInd w:val="0"/>
        <w:ind w:right="142" w:firstLine="709"/>
        <w:jc w:val="both"/>
        <w:outlineLvl w:val="1"/>
        <w:rPr>
          <w:szCs w:val="28"/>
        </w:rPr>
      </w:pPr>
      <w:r w:rsidRPr="00826D74">
        <w:rPr>
          <w:szCs w:val="28"/>
        </w:rPr>
        <w:t xml:space="preserve">- бюджета </w:t>
      </w:r>
      <w:r>
        <w:rPr>
          <w:rFonts w:eastAsia="Calibri"/>
          <w:szCs w:val="28"/>
        </w:rPr>
        <w:t>Брянской области</w:t>
      </w:r>
      <w:r w:rsidRPr="00826D74">
        <w:rPr>
          <w:szCs w:val="28"/>
        </w:rPr>
        <w:t xml:space="preserve">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F4649F" w:rsidRPr="00826D74" w:rsidRDefault="00F4649F" w:rsidP="00F4649F">
      <w:pPr>
        <w:numPr>
          <w:ilvl w:val="0"/>
          <w:numId w:val="5"/>
        </w:numPr>
        <w:autoSpaceDE w:val="0"/>
        <w:autoSpaceDN w:val="0"/>
        <w:adjustRightInd w:val="0"/>
        <w:ind w:left="0" w:right="142" w:firstLine="709"/>
        <w:jc w:val="both"/>
        <w:outlineLvl w:val="1"/>
        <w:rPr>
          <w:szCs w:val="28"/>
        </w:rPr>
      </w:pPr>
      <w:r w:rsidRPr="00826D74">
        <w:rPr>
          <w:szCs w:val="28"/>
        </w:rPr>
        <w:t xml:space="preserve">Пенсионный фонд Российской Федерации, Фонд социального страхования Российской Федерации возмещают </w:t>
      </w:r>
      <w:r w:rsidRPr="000618BD">
        <w:rPr>
          <w:szCs w:val="28"/>
        </w:rPr>
        <w:t>Специализированной службе</w:t>
      </w:r>
      <w:r w:rsidRPr="00826D74">
        <w:rPr>
          <w:szCs w:val="28"/>
        </w:rPr>
        <w:t xml:space="preserve"> стоимость услуг, предоставляемых согласно гарантированному перечню услуг по погребению, в размере, </w:t>
      </w:r>
      <w:r w:rsidRPr="00F4649F">
        <w:rPr>
          <w:szCs w:val="28"/>
        </w:rPr>
        <w:t xml:space="preserve">не превышающем </w:t>
      </w:r>
      <w:r>
        <w:rPr>
          <w:szCs w:val="28"/>
        </w:rPr>
        <w:t xml:space="preserve">установленного </w:t>
      </w:r>
      <w:r w:rsidRPr="00F4649F">
        <w:rPr>
          <w:szCs w:val="28"/>
        </w:rPr>
        <w:t xml:space="preserve"> </w:t>
      </w:r>
      <w:r w:rsidRPr="00826D74">
        <w:rPr>
          <w:szCs w:val="28"/>
        </w:rPr>
        <w:t xml:space="preserve">предельного размера стоимости услуг, подлежащих возмещению специализированной службе, с последующей индексацией исходя из прогнозируемого уровня инфляции, установленного федеральным </w:t>
      </w:r>
      <w:hyperlink r:id="rId10" w:history="1">
        <w:r w:rsidRPr="00826D74">
          <w:rPr>
            <w:szCs w:val="28"/>
          </w:rPr>
          <w:t>законом</w:t>
        </w:r>
      </w:hyperlink>
      <w:r w:rsidRPr="00826D74">
        <w:rPr>
          <w:szCs w:val="28"/>
        </w:rPr>
        <w:t xml:space="preserve"> о федеральном бюджете на очередной финансовый год и плановый период, в </w:t>
      </w:r>
      <w:hyperlink r:id="rId11" w:history="1">
        <w:r w:rsidRPr="00826D74">
          <w:rPr>
            <w:szCs w:val="28"/>
          </w:rPr>
          <w:t>сроки</w:t>
        </w:r>
      </w:hyperlink>
      <w:r w:rsidRPr="00826D74">
        <w:rPr>
          <w:szCs w:val="28"/>
        </w:rPr>
        <w:t>, определяемые Правительством Российской Федерации.</w:t>
      </w:r>
    </w:p>
    <w:p w:rsidR="00F4649F" w:rsidRPr="00826D74" w:rsidRDefault="00F4649F" w:rsidP="00F4649F">
      <w:pPr>
        <w:numPr>
          <w:ilvl w:val="0"/>
          <w:numId w:val="5"/>
        </w:numPr>
        <w:autoSpaceDE w:val="0"/>
        <w:autoSpaceDN w:val="0"/>
        <w:adjustRightInd w:val="0"/>
        <w:ind w:left="0" w:right="142" w:firstLine="709"/>
        <w:jc w:val="both"/>
        <w:outlineLvl w:val="1"/>
        <w:rPr>
          <w:szCs w:val="28"/>
        </w:rPr>
      </w:pPr>
      <w:r w:rsidRPr="00826D74">
        <w:rPr>
          <w:szCs w:val="28"/>
        </w:rPr>
        <w:t>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F4649F" w:rsidRDefault="00F4649F" w:rsidP="00F4649F">
      <w:pPr>
        <w:numPr>
          <w:ilvl w:val="0"/>
          <w:numId w:val="5"/>
        </w:numPr>
        <w:autoSpaceDE w:val="0"/>
        <w:autoSpaceDN w:val="0"/>
        <w:adjustRightInd w:val="0"/>
        <w:ind w:left="0" w:right="142" w:firstLine="709"/>
        <w:jc w:val="both"/>
        <w:outlineLvl w:val="1"/>
        <w:rPr>
          <w:szCs w:val="28"/>
        </w:rPr>
      </w:pPr>
      <w:r w:rsidRPr="00826D74">
        <w:rPr>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618BD" w:rsidRPr="00826D74" w:rsidRDefault="000618BD" w:rsidP="000618BD">
      <w:pPr>
        <w:autoSpaceDE w:val="0"/>
        <w:autoSpaceDN w:val="0"/>
        <w:adjustRightInd w:val="0"/>
        <w:ind w:left="709" w:right="142"/>
        <w:jc w:val="both"/>
        <w:outlineLvl w:val="1"/>
        <w:rPr>
          <w:szCs w:val="28"/>
        </w:rPr>
      </w:pPr>
    </w:p>
    <w:p w:rsidR="00F4649F" w:rsidRDefault="00F4649F" w:rsidP="000618BD">
      <w:pPr>
        <w:numPr>
          <w:ilvl w:val="0"/>
          <w:numId w:val="5"/>
        </w:numPr>
        <w:autoSpaceDE w:val="0"/>
        <w:autoSpaceDN w:val="0"/>
        <w:adjustRightInd w:val="0"/>
        <w:ind w:right="142"/>
        <w:jc w:val="center"/>
        <w:outlineLvl w:val="0"/>
        <w:rPr>
          <w:b/>
          <w:szCs w:val="28"/>
        </w:rPr>
      </w:pPr>
      <w:r w:rsidRPr="00826D74">
        <w:rPr>
          <w:b/>
          <w:szCs w:val="28"/>
        </w:rPr>
        <w:t>Контроль за деятельностью Специализированной службы</w:t>
      </w:r>
    </w:p>
    <w:p w:rsidR="00F4649F" w:rsidRPr="00826D74" w:rsidRDefault="00F4649F" w:rsidP="00F4649F">
      <w:pPr>
        <w:numPr>
          <w:ilvl w:val="0"/>
          <w:numId w:val="8"/>
        </w:numPr>
        <w:shd w:val="clear" w:color="auto" w:fill="FFFFFF"/>
        <w:ind w:left="0" w:right="142" w:firstLine="709"/>
        <w:jc w:val="both"/>
        <w:rPr>
          <w:szCs w:val="28"/>
        </w:rPr>
      </w:pPr>
      <w:r w:rsidRPr="00826D74">
        <w:rPr>
          <w:szCs w:val="28"/>
        </w:rPr>
        <w:t>Контроль за деятельностью Специализированной службы осуществляется:</w:t>
      </w:r>
    </w:p>
    <w:p w:rsidR="00F4649F" w:rsidRPr="000618BD" w:rsidRDefault="00F4649F" w:rsidP="00F4649F">
      <w:pPr>
        <w:shd w:val="clear" w:color="auto" w:fill="FFFFFF"/>
        <w:ind w:right="142" w:firstLine="709"/>
        <w:jc w:val="both"/>
        <w:rPr>
          <w:szCs w:val="28"/>
        </w:rPr>
      </w:pPr>
      <w:r w:rsidRPr="000618BD">
        <w:rPr>
          <w:szCs w:val="28"/>
        </w:rPr>
        <w:t xml:space="preserve">- администрацией </w:t>
      </w:r>
      <w:r w:rsidR="000618BD">
        <w:rPr>
          <w:szCs w:val="28"/>
        </w:rPr>
        <w:t>Жирятинского района</w:t>
      </w:r>
      <w:r w:rsidRPr="000618BD">
        <w:rPr>
          <w:szCs w:val="28"/>
        </w:rPr>
        <w:t>;</w:t>
      </w:r>
    </w:p>
    <w:p w:rsidR="00F4649F" w:rsidRPr="000618BD" w:rsidRDefault="00F4649F" w:rsidP="00F4649F">
      <w:pPr>
        <w:shd w:val="clear" w:color="auto" w:fill="FFFFFF"/>
        <w:ind w:right="142" w:firstLine="709"/>
        <w:jc w:val="both"/>
        <w:rPr>
          <w:szCs w:val="28"/>
        </w:rPr>
      </w:pPr>
      <w:r w:rsidRPr="000618BD">
        <w:rPr>
          <w:szCs w:val="28"/>
        </w:rPr>
        <w:t>-</w:t>
      </w:r>
      <w:r w:rsidR="000618BD">
        <w:rPr>
          <w:szCs w:val="28"/>
        </w:rPr>
        <w:t>Контрольно-счетной палатой Жирятинского района.</w:t>
      </w:r>
    </w:p>
    <w:p w:rsidR="00F4649F" w:rsidRPr="00826D74" w:rsidRDefault="00F4649F" w:rsidP="00F4649F">
      <w:pPr>
        <w:numPr>
          <w:ilvl w:val="0"/>
          <w:numId w:val="8"/>
        </w:numPr>
        <w:shd w:val="clear" w:color="auto" w:fill="FFFFFF"/>
        <w:ind w:left="0" w:right="142" w:firstLine="709"/>
        <w:jc w:val="both"/>
        <w:rPr>
          <w:szCs w:val="28"/>
        </w:rPr>
      </w:pPr>
      <w:r w:rsidRPr="00826D74">
        <w:rPr>
          <w:szCs w:val="28"/>
        </w:rPr>
        <w:t>Специализированная</w:t>
      </w:r>
      <w:r w:rsidRPr="00826D74">
        <w:rPr>
          <w:i/>
          <w:szCs w:val="28"/>
        </w:rPr>
        <w:t xml:space="preserve"> </w:t>
      </w:r>
      <w:r w:rsidRPr="00BF2BDD">
        <w:rPr>
          <w:szCs w:val="28"/>
        </w:rPr>
        <w:t xml:space="preserve">служба </w:t>
      </w:r>
      <w:r w:rsidRPr="00826D74">
        <w:rPr>
          <w:szCs w:val="28"/>
        </w:rPr>
        <w:t>несет ответственность за оказанные услуги в соответствии с действующим законодательством.</w:t>
      </w:r>
    </w:p>
    <w:p w:rsidR="000618BD" w:rsidRDefault="000618BD" w:rsidP="00BD09AD">
      <w:pPr>
        <w:pStyle w:val="ConsPlusNormal"/>
        <w:ind w:firstLine="540"/>
        <w:jc w:val="both"/>
      </w:pPr>
    </w:p>
    <w:sectPr w:rsidR="000618BD" w:rsidSect="008446D1">
      <w:pgSz w:w="11906" w:h="16838"/>
      <w:pgMar w:top="1134"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AD" w:rsidRDefault="009F74AD" w:rsidP="005F56F7">
      <w:r>
        <w:separator/>
      </w:r>
    </w:p>
  </w:endnote>
  <w:endnote w:type="continuationSeparator" w:id="0">
    <w:p w:rsidR="009F74AD" w:rsidRDefault="009F74AD" w:rsidP="005F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AD" w:rsidRDefault="009F74AD" w:rsidP="005F56F7">
      <w:r>
        <w:separator/>
      </w:r>
    </w:p>
  </w:footnote>
  <w:footnote w:type="continuationSeparator" w:id="0">
    <w:p w:rsidR="009F74AD" w:rsidRDefault="009F74AD" w:rsidP="005F5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BB8"/>
    <w:multiLevelType w:val="hybridMultilevel"/>
    <w:tmpl w:val="2B629982"/>
    <w:lvl w:ilvl="0" w:tplc="A2D2C83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14622"/>
    <w:multiLevelType w:val="hybridMultilevel"/>
    <w:tmpl w:val="E04EA8A8"/>
    <w:lvl w:ilvl="0" w:tplc="3188753C">
      <w:start w:val="1"/>
      <w:numFmt w:val="decimal"/>
      <w:lvlText w:val="%1."/>
      <w:lvlJc w:val="left"/>
      <w:pPr>
        <w:ind w:left="3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28590912"/>
    <w:multiLevelType w:val="hybridMultilevel"/>
    <w:tmpl w:val="1CE2558E"/>
    <w:lvl w:ilvl="0" w:tplc="ED9AB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E90958"/>
    <w:multiLevelType w:val="hybridMultilevel"/>
    <w:tmpl w:val="15A4BA1A"/>
    <w:lvl w:ilvl="0" w:tplc="B4303E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F9C6CBA"/>
    <w:multiLevelType w:val="hybridMultilevel"/>
    <w:tmpl w:val="818EA66A"/>
    <w:lvl w:ilvl="0" w:tplc="72303674">
      <w:start w:val="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5D277A49"/>
    <w:multiLevelType w:val="hybridMultilevel"/>
    <w:tmpl w:val="D0BC3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F15664C"/>
    <w:multiLevelType w:val="hybridMultilevel"/>
    <w:tmpl w:val="D3B2D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DA3B6E"/>
    <w:multiLevelType w:val="hybridMultilevel"/>
    <w:tmpl w:val="71427F6C"/>
    <w:lvl w:ilvl="0" w:tplc="01E87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AC77D5B"/>
    <w:multiLevelType w:val="hybridMultilevel"/>
    <w:tmpl w:val="D0BC3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6"/>
  </w:num>
  <w:num w:numId="5">
    <w:abstractNumId w:val="7"/>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07"/>
    <w:rsid w:val="0002662F"/>
    <w:rsid w:val="00026D1D"/>
    <w:rsid w:val="0004550D"/>
    <w:rsid w:val="000532DF"/>
    <w:rsid w:val="000603CA"/>
    <w:rsid w:val="000618BD"/>
    <w:rsid w:val="00073808"/>
    <w:rsid w:val="0008468A"/>
    <w:rsid w:val="00091F41"/>
    <w:rsid w:val="0011039F"/>
    <w:rsid w:val="0016181B"/>
    <w:rsid w:val="00187042"/>
    <w:rsid w:val="001A007C"/>
    <w:rsid w:val="001D3C85"/>
    <w:rsid w:val="00202107"/>
    <w:rsid w:val="0022479A"/>
    <w:rsid w:val="002609D4"/>
    <w:rsid w:val="002719DA"/>
    <w:rsid w:val="002B24B7"/>
    <w:rsid w:val="002D53EA"/>
    <w:rsid w:val="00325875"/>
    <w:rsid w:val="003A0DB6"/>
    <w:rsid w:val="003D4DB4"/>
    <w:rsid w:val="00455A7C"/>
    <w:rsid w:val="005332B0"/>
    <w:rsid w:val="00537FA5"/>
    <w:rsid w:val="00540771"/>
    <w:rsid w:val="00556BBB"/>
    <w:rsid w:val="005667C0"/>
    <w:rsid w:val="005C36CF"/>
    <w:rsid w:val="005F5270"/>
    <w:rsid w:val="005F56F7"/>
    <w:rsid w:val="00661B16"/>
    <w:rsid w:val="00683018"/>
    <w:rsid w:val="00785A73"/>
    <w:rsid w:val="007C0379"/>
    <w:rsid w:val="007D0E3C"/>
    <w:rsid w:val="0083716F"/>
    <w:rsid w:val="008446D1"/>
    <w:rsid w:val="008550D8"/>
    <w:rsid w:val="0085745D"/>
    <w:rsid w:val="008837B0"/>
    <w:rsid w:val="008A5121"/>
    <w:rsid w:val="00906600"/>
    <w:rsid w:val="009230B1"/>
    <w:rsid w:val="009435AC"/>
    <w:rsid w:val="00952859"/>
    <w:rsid w:val="009A776A"/>
    <w:rsid w:val="009E797A"/>
    <w:rsid w:val="009F74AD"/>
    <w:rsid w:val="00A412A3"/>
    <w:rsid w:val="00A4321F"/>
    <w:rsid w:val="00AF2AD0"/>
    <w:rsid w:val="00B01A2C"/>
    <w:rsid w:val="00B5608B"/>
    <w:rsid w:val="00BB5A96"/>
    <w:rsid w:val="00BD09AD"/>
    <w:rsid w:val="00BF2BDD"/>
    <w:rsid w:val="00CC5EEE"/>
    <w:rsid w:val="00E135E2"/>
    <w:rsid w:val="00E43C83"/>
    <w:rsid w:val="00ED66F6"/>
    <w:rsid w:val="00ED6F82"/>
    <w:rsid w:val="00F4649F"/>
    <w:rsid w:val="00F91159"/>
    <w:rsid w:val="00FF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475EA3-7A42-4185-8E18-381F573A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5875"/>
    <w:rPr>
      <w:rFonts w:ascii="Tahoma" w:hAnsi="Tahoma" w:cs="Tahoma"/>
      <w:sz w:val="16"/>
      <w:szCs w:val="16"/>
    </w:rPr>
  </w:style>
  <w:style w:type="table" w:styleId="a4">
    <w:name w:val="Table Grid"/>
    <w:basedOn w:val="a1"/>
    <w:rsid w:val="00E1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01A2C"/>
    <w:pPr>
      <w:widowControl w:val="0"/>
      <w:autoSpaceDE w:val="0"/>
      <w:autoSpaceDN w:val="0"/>
      <w:adjustRightInd w:val="0"/>
    </w:pPr>
    <w:rPr>
      <w:rFonts w:ascii="Courier New" w:hAnsi="Courier New" w:cs="Courier New"/>
    </w:rPr>
  </w:style>
  <w:style w:type="paragraph" w:customStyle="1" w:styleId="ConsPlusNormal">
    <w:name w:val="ConsPlusNormal"/>
    <w:rsid w:val="00BD09AD"/>
    <w:pPr>
      <w:autoSpaceDE w:val="0"/>
      <w:autoSpaceDN w:val="0"/>
      <w:adjustRightInd w:val="0"/>
    </w:pPr>
    <w:rPr>
      <w:rFonts w:ascii="Arial" w:hAnsi="Arial" w:cs="Arial"/>
    </w:rPr>
  </w:style>
  <w:style w:type="paragraph" w:customStyle="1" w:styleId="ConsPlusTitle">
    <w:name w:val="ConsPlusTitle"/>
    <w:uiPriority w:val="99"/>
    <w:rsid w:val="005F56F7"/>
    <w:pPr>
      <w:autoSpaceDE w:val="0"/>
      <w:autoSpaceDN w:val="0"/>
      <w:adjustRightInd w:val="0"/>
    </w:pPr>
    <w:rPr>
      <w:b/>
      <w:bCs/>
      <w:sz w:val="28"/>
      <w:szCs w:val="28"/>
    </w:rPr>
  </w:style>
  <w:style w:type="paragraph" w:styleId="a5">
    <w:name w:val="List Paragraph"/>
    <w:basedOn w:val="a"/>
    <w:uiPriority w:val="34"/>
    <w:qFormat/>
    <w:rsid w:val="005F56F7"/>
    <w:pPr>
      <w:spacing w:after="200" w:line="276" w:lineRule="auto"/>
      <w:ind w:left="720"/>
      <w:contextualSpacing/>
    </w:pPr>
    <w:rPr>
      <w:rFonts w:ascii="Calibri" w:eastAsia="Calibri" w:hAnsi="Calibri"/>
      <w:sz w:val="22"/>
      <w:szCs w:val="22"/>
      <w:lang w:eastAsia="en-US"/>
    </w:rPr>
  </w:style>
  <w:style w:type="paragraph" w:styleId="a6">
    <w:name w:val="footnote text"/>
    <w:basedOn w:val="a"/>
    <w:link w:val="a7"/>
    <w:rsid w:val="005F56F7"/>
    <w:rPr>
      <w:sz w:val="20"/>
      <w:szCs w:val="20"/>
    </w:rPr>
  </w:style>
  <w:style w:type="character" w:customStyle="1" w:styleId="a7">
    <w:name w:val="Текст сноски Знак"/>
    <w:basedOn w:val="a0"/>
    <w:link w:val="a6"/>
    <w:rsid w:val="005F56F7"/>
  </w:style>
  <w:style w:type="character" w:styleId="a8">
    <w:name w:val="footnote reference"/>
    <w:rsid w:val="005F5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059625499FA957A698E986217573691DF62FBF1E60663A78843C3241FBCD71675071CB661B2A2D7F08352B8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5059625499FA957A698E986217573691DF62FBF1E60663A78843C3241FBCD71675071CB661B2A2D7F08352B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CF3E0FB6D5CD120886803D3AF1ACEAB9A45AF1A36DB7369E85F94368017FD8CA8AA17E41575EA6q6S0I" TargetMode="External"/><Relationship Id="rId5" Type="http://schemas.openxmlformats.org/officeDocument/2006/relationships/footnotes" Target="footnotes.xml"/><Relationship Id="rId10" Type="http://schemas.openxmlformats.org/officeDocument/2006/relationships/hyperlink" Target="consultantplus://offline/ref=32CF3E0FB6D5CD120886803D3AF1ACEAB1A75CF1A16FEA3C96DCF5416F0E20CFCDC3AD7F41575EqAS4I" TargetMode="External"/><Relationship Id="rId4" Type="http://schemas.openxmlformats.org/officeDocument/2006/relationships/webSettings" Target="webSettings.xml"/><Relationship Id="rId9" Type="http://schemas.openxmlformats.org/officeDocument/2006/relationships/hyperlink" Target="consultantplus://offline/ref=5CED46627599C90E73184EE52DF005C1ED2845D4F96D2351555D3A38099B639D5CF9221DDF9636CD3D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7415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АДМИНИСТРАЦИЯ   ЖИРЯТИНСКОГО   РАЙОНА</vt:lpstr>
    </vt:vector>
  </TitlesOfParts>
  <Company>Организация</Company>
  <LinksUpToDate>false</LinksUpToDate>
  <CharactersWithSpaces>8698</CharactersWithSpaces>
  <SharedDoc>false</SharedDoc>
  <HLinks>
    <vt:vector size="30" baseType="variant">
      <vt:variant>
        <vt:i4>7471210</vt:i4>
      </vt:variant>
      <vt:variant>
        <vt:i4>12</vt:i4>
      </vt:variant>
      <vt:variant>
        <vt:i4>0</vt:i4>
      </vt:variant>
      <vt:variant>
        <vt:i4>5</vt:i4>
      </vt:variant>
      <vt:variant>
        <vt:lpwstr>consultantplus://offline/ref=32CF3E0FB6D5CD120886803D3AF1ACEAB9A45AF1A36DB7369E85F94368017FD8CA8AA17E41575EA6q6S0I</vt:lpwstr>
      </vt:variant>
      <vt:variant>
        <vt:lpwstr/>
      </vt:variant>
      <vt:variant>
        <vt:i4>1114125</vt:i4>
      </vt:variant>
      <vt:variant>
        <vt:i4>9</vt:i4>
      </vt:variant>
      <vt:variant>
        <vt:i4>0</vt:i4>
      </vt:variant>
      <vt:variant>
        <vt:i4>5</vt:i4>
      </vt:variant>
      <vt:variant>
        <vt:lpwstr>consultantplus://offline/ref=32CF3E0FB6D5CD120886803D3AF1ACEAB1A75CF1A16FEA3C96DCF5416F0E20CFCDC3AD7F41575EqAS4I</vt:lpwstr>
      </vt:variant>
      <vt:variant>
        <vt:lpwstr/>
      </vt:variant>
      <vt:variant>
        <vt:i4>2949217</vt:i4>
      </vt:variant>
      <vt:variant>
        <vt:i4>6</vt:i4>
      </vt:variant>
      <vt:variant>
        <vt:i4>0</vt:i4>
      </vt:variant>
      <vt:variant>
        <vt:i4>5</vt:i4>
      </vt:variant>
      <vt:variant>
        <vt:lpwstr>consultantplus://offline/ref=5CED46627599C90E73184EE52DF005C1ED2845D4F96D2351555D3A38099B639D5CF9221DDF9636CD3Di4G</vt:lpwstr>
      </vt:variant>
      <vt:variant>
        <vt:lpwstr/>
      </vt:variant>
      <vt:variant>
        <vt:i4>5177350</vt:i4>
      </vt:variant>
      <vt:variant>
        <vt:i4>3</vt:i4>
      </vt:variant>
      <vt:variant>
        <vt:i4>0</vt:i4>
      </vt:variant>
      <vt:variant>
        <vt:i4>5</vt:i4>
      </vt:variant>
      <vt:variant>
        <vt:lpwstr>consultantplus://offline/ref=8F5059625499FA957A698E986217573691DF62FBF1E60663A78843C3241FBCD71675071CB661B2A2D7F08352B8I</vt:lpwstr>
      </vt:variant>
      <vt:variant>
        <vt:lpwstr/>
      </vt:variant>
      <vt:variant>
        <vt:i4>5177350</vt:i4>
      </vt:variant>
      <vt:variant>
        <vt:i4>0</vt:i4>
      </vt:variant>
      <vt:variant>
        <vt:i4>0</vt:i4>
      </vt:variant>
      <vt:variant>
        <vt:i4>5</vt:i4>
      </vt:variant>
      <vt:variant>
        <vt:lpwstr>consultantplus://offline/ref=8F5059625499FA957A698E986217573691DF62FBF1E60663A78843C3241FBCD71675071CB661B2A2D7F08352B8I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ЖИРЯТИНСКОГО   РАЙОНА</dc:title>
  <dc:subject/>
  <dc:creator>User</dc:creator>
  <cp:keywords/>
  <cp:lastModifiedBy>Администратор</cp:lastModifiedBy>
  <cp:revision>2</cp:revision>
  <cp:lastPrinted>2022-05-19T13:36:00Z</cp:lastPrinted>
  <dcterms:created xsi:type="dcterms:W3CDTF">2022-05-20T08:49:00Z</dcterms:created>
  <dcterms:modified xsi:type="dcterms:W3CDTF">2022-05-20T08:49:00Z</dcterms:modified>
</cp:coreProperties>
</file>