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53D" w:rsidRPr="00786C1F" w:rsidRDefault="007F553D" w:rsidP="003B2335">
      <w:pPr>
        <w:spacing w:before="100" w:beforeAutospacing="1" w:after="100" w:afterAutospacing="1" w:line="240" w:lineRule="auto"/>
        <w:jc w:val="center"/>
        <w:outlineLvl w:val="2"/>
        <w:rPr>
          <w:rFonts w:ascii="Times New Roman" w:hAnsi="Times New Roman"/>
          <w:bCs/>
          <w:sz w:val="36"/>
          <w:szCs w:val="36"/>
          <w:lang w:eastAsia="ru-RU"/>
        </w:rPr>
      </w:pPr>
      <w:r w:rsidRPr="00786C1F">
        <w:rPr>
          <w:rFonts w:ascii="Times New Roman" w:hAnsi="Times New Roman"/>
          <w:bCs/>
          <w:sz w:val="36"/>
          <w:szCs w:val="36"/>
          <w:lang w:eastAsia="ru-RU"/>
        </w:rPr>
        <w:t>АДМИНИСТРАЦИЯ ЖИРЯТИНСКОГО РАЙОНА</w:t>
      </w:r>
    </w:p>
    <w:p w:rsidR="007F553D" w:rsidRPr="00786C1F" w:rsidRDefault="007F553D" w:rsidP="00786C1F">
      <w:pPr>
        <w:spacing w:before="100" w:beforeAutospacing="1" w:after="100" w:afterAutospacing="1" w:line="240" w:lineRule="auto"/>
        <w:jc w:val="center"/>
        <w:rPr>
          <w:rFonts w:ascii="Times New Roman" w:hAnsi="Times New Roman"/>
          <w:bCs/>
          <w:sz w:val="36"/>
          <w:szCs w:val="36"/>
          <w:lang w:eastAsia="ru-RU"/>
        </w:rPr>
      </w:pPr>
      <w:bookmarkStart w:id="0" w:name="h39"/>
      <w:bookmarkEnd w:id="0"/>
      <w:r w:rsidRPr="00786C1F">
        <w:rPr>
          <w:rFonts w:ascii="Times New Roman" w:hAnsi="Times New Roman"/>
          <w:bCs/>
          <w:sz w:val="36"/>
          <w:szCs w:val="36"/>
          <w:lang w:eastAsia="ru-RU"/>
        </w:rPr>
        <w:t>ПОСТАНОВЛЕНИЕ</w:t>
      </w:r>
      <w:r w:rsidRPr="00786C1F">
        <w:rPr>
          <w:rFonts w:ascii="Times New Roman" w:hAnsi="Times New Roman"/>
          <w:bCs/>
          <w:sz w:val="36"/>
          <w:szCs w:val="36"/>
          <w:lang w:eastAsia="ru-RU"/>
        </w:rPr>
        <w:br/>
      </w:r>
    </w:p>
    <w:p w:rsidR="007F553D" w:rsidRPr="003B2335" w:rsidRDefault="007F553D" w:rsidP="003B2335">
      <w:pPr>
        <w:spacing w:before="100" w:beforeAutospacing="1" w:after="100" w:afterAutospacing="1" w:line="240" w:lineRule="auto"/>
        <w:rPr>
          <w:rFonts w:ascii="Times New Roman" w:hAnsi="Times New Roman"/>
          <w:sz w:val="24"/>
          <w:szCs w:val="24"/>
          <w:lang w:eastAsia="ru-RU"/>
        </w:rPr>
      </w:pPr>
      <w:r w:rsidRPr="003B2335">
        <w:rPr>
          <w:rFonts w:ascii="Times New Roman" w:hAnsi="Times New Roman"/>
          <w:sz w:val="24"/>
          <w:szCs w:val="24"/>
          <w:lang w:eastAsia="ru-RU"/>
        </w:rPr>
        <w:t> </w:t>
      </w:r>
      <w:r>
        <w:rPr>
          <w:rFonts w:ascii="Times New Roman" w:hAnsi="Times New Roman"/>
          <w:sz w:val="24"/>
          <w:szCs w:val="24"/>
          <w:lang w:eastAsia="ru-RU"/>
        </w:rPr>
        <w:t xml:space="preserve">От __29.11._2016 года     </w:t>
      </w:r>
      <w:r>
        <w:rPr>
          <w:rFonts w:ascii="Times New Roman" w:hAnsi="Times New Roman"/>
          <w:sz w:val="24"/>
          <w:szCs w:val="24"/>
          <w:lang w:val="en-US" w:eastAsia="ru-RU"/>
        </w:rPr>
        <w:t>N</w:t>
      </w:r>
      <w:r w:rsidRPr="001F101C">
        <w:rPr>
          <w:rFonts w:ascii="Times New Roman" w:hAnsi="Times New Roman"/>
          <w:sz w:val="24"/>
          <w:szCs w:val="24"/>
          <w:lang w:eastAsia="ru-RU"/>
        </w:rPr>
        <w:t xml:space="preserve"> </w:t>
      </w:r>
      <w:r>
        <w:rPr>
          <w:rFonts w:ascii="Times New Roman" w:hAnsi="Times New Roman"/>
          <w:sz w:val="24"/>
          <w:szCs w:val="24"/>
          <w:lang w:eastAsia="ru-RU"/>
        </w:rPr>
        <w:t xml:space="preserve">_484_ </w:t>
      </w:r>
    </w:p>
    <w:p w:rsidR="007F553D" w:rsidRDefault="007F553D" w:rsidP="00F50593">
      <w:pPr>
        <w:pStyle w:val="ConsPlusTitle"/>
        <w:rPr>
          <w:b w:val="0"/>
        </w:rPr>
      </w:pPr>
    </w:p>
    <w:p w:rsidR="007F553D" w:rsidRPr="000F76AE" w:rsidRDefault="007F553D" w:rsidP="00F50593">
      <w:pPr>
        <w:pStyle w:val="ConsPlusTitle"/>
        <w:rPr>
          <w:b w:val="0"/>
        </w:rPr>
      </w:pPr>
      <w:r w:rsidRPr="000F76AE">
        <w:rPr>
          <w:b w:val="0"/>
        </w:rPr>
        <w:t xml:space="preserve">Об осуществлении капитальных вложений </w:t>
      </w:r>
    </w:p>
    <w:p w:rsidR="007F553D" w:rsidRPr="000F76AE" w:rsidRDefault="007F553D" w:rsidP="00F50593">
      <w:pPr>
        <w:pStyle w:val="ConsPlusTitle"/>
        <w:rPr>
          <w:b w:val="0"/>
        </w:rPr>
      </w:pPr>
      <w:r w:rsidRPr="000F76AE">
        <w:rPr>
          <w:b w:val="0"/>
        </w:rPr>
        <w:t xml:space="preserve">в объекты муниципальной собственности </w:t>
      </w:r>
    </w:p>
    <w:p w:rsidR="007F553D" w:rsidRPr="000F76AE" w:rsidRDefault="007F553D" w:rsidP="00F50593">
      <w:pPr>
        <w:pStyle w:val="ConsPlusTitle"/>
        <w:rPr>
          <w:b w:val="0"/>
        </w:rPr>
      </w:pPr>
      <w:r w:rsidRPr="000F76AE">
        <w:rPr>
          <w:b w:val="0"/>
        </w:rPr>
        <w:t>Жирятинского района</w:t>
      </w:r>
      <w:r w:rsidRPr="000F76AE">
        <w:rPr>
          <w:b w:val="0"/>
          <w:szCs w:val="24"/>
        </w:rPr>
        <w:t> </w:t>
      </w:r>
    </w:p>
    <w:p w:rsidR="007F553D" w:rsidRPr="004F30A4" w:rsidRDefault="007F553D" w:rsidP="00F50593">
      <w:pPr>
        <w:spacing w:before="100" w:beforeAutospacing="1" w:after="100" w:afterAutospacing="1" w:line="240" w:lineRule="auto"/>
        <w:rPr>
          <w:rFonts w:ascii="Times New Roman" w:hAnsi="Times New Roman"/>
          <w:sz w:val="24"/>
          <w:szCs w:val="24"/>
        </w:rPr>
      </w:pPr>
      <w:r w:rsidRPr="003B2335">
        <w:rPr>
          <w:rFonts w:ascii="Times New Roman" w:hAnsi="Times New Roman"/>
          <w:sz w:val="24"/>
          <w:szCs w:val="24"/>
          <w:lang w:eastAsia="ru-RU"/>
        </w:rPr>
        <w:br/>
      </w:r>
      <w:r w:rsidRPr="004F30A4">
        <w:rPr>
          <w:rFonts w:ascii="Times New Roman" w:hAnsi="Times New Roman"/>
          <w:sz w:val="24"/>
          <w:szCs w:val="24"/>
          <w:lang w:eastAsia="ru-RU"/>
        </w:rPr>
        <w:t>    </w:t>
      </w:r>
      <w:r w:rsidRPr="004F30A4">
        <w:rPr>
          <w:rFonts w:ascii="Times New Roman" w:hAnsi="Times New Roman"/>
          <w:sz w:val="24"/>
          <w:szCs w:val="24"/>
        </w:rPr>
        <w:t xml:space="preserve">В соответствии со </w:t>
      </w:r>
      <w:hyperlink r:id="rId4" w:history="1">
        <w:r w:rsidRPr="000F76AE">
          <w:rPr>
            <w:rFonts w:ascii="Times New Roman" w:hAnsi="Times New Roman"/>
            <w:sz w:val="24"/>
            <w:szCs w:val="24"/>
          </w:rPr>
          <w:t>статьями 78.2</w:t>
        </w:r>
      </w:hyperlink>
      <w:r w:rsidRPr="000F76AE">
        <w:rPr>
          <w:rFonts w:ascii="Times New Roman" w:hAnsi="Times New Roman"/>
          <w:sz w:val="24"/>
          <w:szCs w:val="24"/>
        </w:rPr>
        <w:t xml:space="preserve">, </w:t>
      </w:r>
      <w:hyperlink r:id="rId5" w:history="1">
        <w:r w:rsidRPr="000F76AE">
          <w:rPr>
            <w:rFonts w:ascii="Times New Roman" w:hAnsi="Times New Roman"/>
            <w:sz w:val="24"/>
            <w:szCs w:val="24"/>
          </w:rPr>
          <w:t>79</w:t>
        </w:r>
      </w:hyperlink>
      <w:r w:rsidRPr="000F76AE">
        <w:rPr>
          <w:rFonts w:ascii="Times New Roman" w:hAnsi="Times New Roman"/>
          <w:sz w:val="24"/>
          <w:szCs w:val="24"/>
        </w:rPr>
        <w:t xml:space="preserve">, </w:t>
      </w:r>
      <w:hyperlink r:id="rId6" w:history="1">
        <w:r w:rsidRPr="000F76AE">
          <w:rPr>
            <w:rFonts w:ascii="Times New Roman" w:hAnsi="Times New Roman"/>
            <w:sz w:val="24"/>
            <w:szCs w:val="24"/>
          </w:rPr>
          <w:t>79.1</w:t>
        </w:r>
      </w:hyperlink>
      <w:r w:rsidRPr="004F30A4">
        <w:rPr>
          <w:rFonts w:ascii="Times New Roman" w:hAnsi="Times New Roman"/>
          <w:sz w:val="24"/>
          <w:szCs w:val="24"/>
        </w:rPr>
        <w:t xml:space="preserve"> Бюджетного кодекса Российской Федерации, с целью совершенствования управления бюджетными инвестициями </w:t>
      </w:r>
    </w:p>
    <w:p w:rsidR="007F553D" w:rsidRDefault="007F553D" w:rsidP="00F50593">
      <w:pPr>
        <w:pStyle w:val="ConsPlusNormal"/>
        <w:ind w:firstLine="540"/>
        <w:jc w:val="both"/>
      </w:pPr>
      <w:r>
        <w:rPr>
          <w:szCs w:val="24"/>
        </w:rPr>
        <w:t>ПОСТАНОВЛЯЮ</w:t>
      </w:r>
      <w:r w:rsidRPr="003B2335">
        <w:rPr>
          <w:szCs w:val="24"/>
        </w:rPr>
        <w:t>:</w:t>
      </w:r>
      <w:r w:rsidRPr="003B2335">
        <w:rPr>
          <w:szCs w:val="24"/>
        </w:rPr>
        <w:br/>
        <w:t>    </w:t>
      </w:r>
      <w:r>
        <w:rPr>
          <w:szCs w:val="24"/>
        </w:rPr>
        <w:t xml:space="preserve">     </w:t>
      </w:r>
      <w:r>
        <w:t>1. Утвердить прилагаемые:</w:t>
      </w:r>
    </w:p>
    <w:p w:rsidR="007F553D" w:rsidRDefault="007F553D" w:rsidP="00F50593">
      <w:pPr>
        <w:pStyle w:val="ConsPlusNormal"/>
        <w:ind w:firstLine="540"/>
        <w:jc w:val="both"/>
      </w:pPr>
      <w:r>
        <w:t xml:space="preserve">1.1. </w:t>
      </w:r>
      <w:hyperlink w:anchor="P44" w:history="1">
        <w:r w:rsidRPr="000F76AE">
          <w:t>Правила</w:t>
        </w:r>
      </w:hyperlink>
      <w:r w:rsidRPr="000F76AE">
        <w:t xml:space="preserve"> </w:t>
      </w:r>
      <w:r>
        <w:t xml:space="preserve">принятия решений о подготовке и реализации бюджетных инвестиций в объекты муниципальной собственности и (или) приобретение объектов недвижимого имущества в муниципальную собственность Жирятинского района. </w:t>
      </w:r>
    </w:p>
    <w:p w:rsidR="007F553D" w:rsidRDefault="007F553D" w:rsidP="00F50593">
      <w:pPr>
        <w:pStyle w:val="ConsPlusNormal"/>
        <w:ind w:firstLine="540"/>
        <w:jc w:val="both"/>
      </w:pPr>
      <w:r>
        <w:t xml:space="preserve">1.2. </w:t>
      </w:r>
      <w:hyperlink w:anchor="P216" w:history="1">
        <w:r w:rsidRPr="002B7B3A">
          <w:t>Правила</w:t>
        </w:r>
      </w:hyperlink>
      <w:r w:rsidRPr="002B7B3A">
        <w:t xml:space="preserve"> </w:t>
      </w:r>
      <w:r>
        <w:t>осуществления бюджетных инвестиций в форме капитальных вложений в объекты капитального строительства муниципальной собственности Жирятинского района и (или) приобретение объектов недвижимого имущества в муниципальную собственность за счет средств местного бюджета.</w:t>
      </w:r>
    </w:p>
    <w:p w:rsidR="007F553D" w:rsidRPr="003B2335" w:rsidRDefault="007F553D" w:rsidP="00F50593">
      <w:pPr>
        <w:pStyle w:val="ConsPlusNormal"/>
        <w:ind w:firstLine="540"/>
        <w:jc w:val="both"/>
        <w:rPr>
          <w:szCs w:val="24"/>
        </w:rPr>
      </w:pPr>
      <w:r>
        <w:t>2. Контроль за исполнением настоящего постановления возложить на заместителя главы администрации района И.В. Тищенко.</w:t>
      </w:r>
    </w:p>
    <w:p w:rsidR="007F553D" w:rsidRDefault="007F553D" w:rsidP="00E60A90">
      <w:pPr>
        <w:pStyle w:val="Heading2"/>
        <w:rPr>
          <w:b w:val="0"/>
          <w:sz w:val="24"/>
          <w:szCs w:val="24"/>
        </w:rPr>
      </w:pPr>
    </w:p>
    <w:p w:rsidR="007F553D" w:rsidRDefault="007F553D" w:rsidP="00E60A90">
      <w:pPr>
        <w:pStyle w:val="Heading2"/>
        <w:rPr>
          <w:b w:val="0"/>
          <w:sz w:val="24"/>
          <w:szCs w:val="24"/>
        </w:rPr>
      </w:pPr>
    </w:p>
    <w:p w:rsidR="007F553D" w:rsidRDefault="007F553D" w:rsidP="00E60A90">
      <w:pPr>
        <w:pStyle w:val="Heading2"/>
        <w:rPr>
          <w:b w:val="0"/>
          <w:sz w:val="24"/>
          <w:szCs w:val="24"/>
        </w:rPr>
      </w:pPr>
    </w:p>
    <w:p w:rsidR="007F553D" w:rsidRDefault="007F553D" w:rsidP="00E60A90">
      <w:pPr>
        <w:pStyle w:val="Heading2"/>
        <w:rPr>
          <w:b w:val="0"/>
          <w:sz w:val="24"/>
          <w:szCs w:val="24"/>
        </w:rPr>
      </w:pPr>
      <w:r>
        <w:rPr>
          <w:b w:val="0"/>
          <w:sz w:val="24"/>
          <w:szCs w:val="24"/>
        </w:rPr>
        <w:t xml:space="preserve">     Г</w:t>
      </w:r>
      <w:r w:rsidRPr="002B7B3A">
        <w:rPr>
          <w:b w:val="0"/>
          <w:sz w:val="24"/>
          <w:szCs w:val="24"/>
        </w:rPr>
        <w:t>лав</w:t>
      </w:r>
      <w:r>
        <w:rPr>
          <w:b w:val="0"/>
          <w:sz w:val="24"/>
          <w:szCs w:val="24"/>
        </w:rPr>
        <w:t>а</w:t>
      </w:r>
      <w:r w:rsidRPr="002B7B3A">
        <w:rPr>
          <w:b w:val="0"/>
          <w:sz w:val="24"/>
          <w:szCs w:val="24"/>
        </w:rPr>
        <w:t xml:space="preserve"> администрации </w:t>
      </w:r>
      <w:r>
        <w:rPr>
          <w:b w:val="0"/>
          <w:sz w:val="24"/>
          <w:szCs w:val="24"/>
        </w:rPr>
        <w:t>района                                       Л.А. Антюхов</w:t>
      </w:r>
    </w:p>
    <w:p w:rsidR="007F553D" w:rsidRDefault="007F553D" w:rsidP="005D3E80">
      <w:pPr>
        <w:ind w:firstLine="709"/>
        <w:jc w:val="both"/>
        <w:rPr>
          <w:rFonts w:ascii="Times New Roman" w:hAnsi="Times New Roman"/>
          <w:sz w:val="20"/>
          <w:szCs w:val="20"/>
        </w:rPr>
      </w:pPr>
    </w:p>
    <w:p w:rsidR="007F553D" w:rsidRPr="008C4C4C" w:rsidRDefault="007F553D" w:rsidP="005D3E80">
      <w:pPr>
        <w:ind w:firstLine="709"/>
        <w:jc w:val="both"/>
        <w:rPr>
          <w:rFonts w:ascii="Times New Roman" w:hAnsi="Times New Roman"/>
          <w:sz w:val="20"/>
          <w:szCs w:val="20"/>
        </w:rPr>
      </w:pPr>
      <w:r w:rsidRPr="008C4C4C">
        <w:rPr>
          <w:rFonts w:ascii="Times New Roman" w:hAnsi="Times New Roman"/>
          <w:sz w:val="20"/>
          <w:szCs w:val="20"/>
        </w:rPr>
        <w:t>Тищенко И. В.</w:t>
      </w:r>
    </w:p>
    <w:p w:rsidR="007F553D" w:rsidRPr="008C4C4C" w:rsidRDefault="007F553D" w:rsidP="005D3E80">
      <w:pPr>
        <w:ind w:firstLine="709"/>
        <w:jc w:val="both"/>
        <w:rPr>
          <w:rFonts w:ascii="Times New Roman" w:hAnsi="Times New Roman"/>
          <w:sz w:val="20"/>
          <w:szCs w:val="20"/>
        </w:rPr>
      </w:pPr>
      <w:r w:rsidRPr="008C4C4C">
        <w:rPr>
          <w:rFonts w:ascii="Times New Roman" w:hAnsi="Times New Roman"/>
          <w:sz w:val="20"/>
          <w:szCs w:val="20"/>
        </w:rPr>
        <w:t>3-06-15</w:t>
      </w:r>
    </w:p>
    <w:p w:rsidR="007F553D" w:rsidRDefault="007F553D" w:rsidP="005D3E80">
      <w:pPr>
        <w:ind w:firstLine="709"/>
        <w:jc w:val="both"/>
        <w:rPr>
          <w:rFonts w:ascii="Times New Roman" w:hAnsi="Times New Roman"/>
          <w:sz w:val="24"/>
          <w:szCs w:val="24"/>
        </w:rPr>
      </w:pPr>
    </w:p>
    <w:p w:rsidR="007F553D" w:rsidRPr="005D3E80" w:rsidRDefault="007F553D" w:rsidP="005D3E80">
      <w:pPr>
        <w:ind w:firstLine="709"/>
        <w:jc w:val="both"/>
        <w:rPr>
          <w:rFonts w:ascii="Times New Roman" w:hAnsi="Times New Roman"/>
          <w:sz w:val="24"/>
          <w:szCs w:val="24"/>
        </w:rPr>
      </w:pPr>
      <w:r w:rsidRPr="005D3E80">
        <w:rPr>
          <w:rFonts w:ascii="Times New Roman" w:hAnsi="Times New Roman"/>
          <w:sz w:val="24"/>
          <w:szCs w:val="24"/>
        </w:rPr>
        <w:t>Согласовано:</w:t>
      </w:r>
    </w:p>
    <w:p w:rsidR="007F553D" w:rsidRDefault="007F553D" w:rsidP="005D3E80">
      <w:pPr>
        <w:ind w:firstLine="709"/>
        <w:jc w:val="both"/>
        <w:rPr>
          <w:rFonts w:ascii="Times New Roman" w:hAnsi="Times New Roman"/>
          <w:sz w:val="24"/>
          <w:szCs w:val="24"/>
        </w:rPr>
      </w:pPr>
      <w:r w:rsidRPr="005D3E80">
        <w:rPr>
          <w:rFonts w:ascii="Times New Roman" w:hAnsi="Times New Roman"/>
          <w:sz w:val="24"/>
          <w:szCs w:val="24"/>
        </w:rPr>
        <w:t xml:space="preserve">Управляющий делами в администрации района                        Т.Н. Тюкаева   </w:t>
      </w:r>
    </w:p>
    <w:p w:rsidR="007F553D" w:rsidRPr="005D3E80" w:rsidRDefault="007F553D" w:rsidP="005D3E80">
      <w:pPr>
        <w:ind w:firstLine="709"/>
        <w:jc w:val="both"/>
        <w:rPr>
          <w:rFonts w:ascii="Times New Roman" w:hAnsi="Times New Roman"/>
          <w:sz w:val="24"/>
          <w:szCs w:val="24"/>
        </w:rPr>
      </w:pPr>
      <w:r>
        <w:rPr>
          <w:rFonts w:ascii="Times New Roman" w:hAnsi="Times New Roman"/>
          <w:sz w:val="24"/>
          <w:szCs w:val="24"/>
        </w:rPr>
        <w:t>Начальник финансового отдела                                                    Л.А. Солодухина</w:t>
      </w:r>
    </w:p>
    <w:p w:rsidR="007F553D" w:rsidRPr="005D3E80" w:rsidRDefault="007F553D" w:rsidP="005D3E80">
      <w:pPr>
        <w:ind w:firstLine="709"/>
        <w:jc w:val="both"/>
        <w:rPr>
          <w:rFonts w:ascii="Times New Roman" w:hAnsi="Times New Roman"/>
          <w:sz w:val="24"/>
          <w:szCs w:val="24"/>
        </w:rPr>
      </w:pPr>
      <w:r w:rsidRPr="005D3E80">
        <w:rPr>
          <w:rFonts w:ascii="Times New Roman" w:hAnsi="Times New Roman"/>
          <w:sz w:val="24"/>
          <w:szCs w:val="24"/>
        </w:rPr>
        <w:t xml:space="preserve">Начальник правового отдела                                                        Н.Н.Кесаревская  </w:t>
      </w:r>
    </w:p>
    <w:p w:rsidR="007F553D" w:rsidRDefault="007F553D" w:rsidP="003B2335">
      <w:pPr>
        <w:spacing w:before="100" w:beforeAutospacing="1" w:after="100" w:afterAutospacing="1" w:line="240" w:lineRule="auto"/>
        <w:jc w:val="right"/>
        <w:rPr>
          <w:rFonts w:ascii="Times New Roman" w:hAnsi="Times New Roman"/>
          <w:i/>
          <w:iCs/>
          <w:sz w:val="24"/>
          <w:szCs w:val="24"/>
          <w:lang w:eastAsia="ru-RU"/>
        </w:rPr>
      </w:pPr>
      <w:r w:rsidRPr="003B2335">
        <w:rPr>
          <w:rFonts w:ascii="Times New Roman" w:hAnsi="Times New Roman"/>
          <w:i/>
          <w:iCs/>
          <w:sz w:val="24"/>
          <w:szCs w:val="24"/>
          <w:lang w:eastAsia="ru-RU"/>
        </w:rPr>
        <w:t>Утвержден</w:t>
      </w:r>
      <w:r>
        <w:rPr>
          <w:rFonts w:ascii="Times New Roman" w:hAnsi="Times New Roman"/>
          <w:i/>
          <w:iCs/>
          <w:sz w:val="24"/>
          <w:szCs w:val="24"/>
          <w:lang w:eastAsia="ru-RU"/>
        </w:rPr>
        <w:t>ы</w:t>
      </w:r>
      <w:r w:rsidRPr="003B2335">
        <w:rPr>
          <w:rFonts w:ascii="Times New Roman" w:hAnsi="Times New Roman"/>
          <w:sz w:val="24"/>
          <w:szCs w:val="24"/>
          <w:lang w:eastAsia="ru-RU"/>
        </w:rPr>
        <w:br/>
      </w:r>
      <w:r w:rsidRPr="003B2335">
        <w:rPr>
          <w:rFonts w:ascii="Times New Roman" w:hAnsi="Times New Roman"/>
          <w:i/>
          <w:iCs/>
          <w:sz w:val="24"/>
          <w:szCs w:val="24"/>
          <w:lang w:eastAsia="ru-RU"/>
        </w:rPr>
        <w:t xml:space="preserve">постановлением </w:t>
      </w:r>
      <w:r>
        <w:rPr>
          <w:rFonts w:ascii="Times New Roman" w:hAnsi="Times New Roman"/>
          <w:i/>
          <w:iCs/>
          <w:sz w:val="24"/>
          <w:szCs w:val="24"/>
          <w:lang w:eastAsia="ru-RU"/>
        </w:rPr>
        <w:t>администрации</w:t>
      </w:r>
      <w:r w:rsidRPr="003B2335">
        <w:rPr>
          <w:rFonts w:ascii="Times New Roman" w:hAnsi="Times New Roman"/>
          <w:sz w:val="24"/>
          <w:szCs w:val="24"/>
          <w:lang w:eastAsia="ru-RU"/>
        </w:rPr>
        <w:br/>
      </w:r>
      <w:r>
        <w:rPr>
          <w:rFonts w:ascii="Times New Roman" w:hAnsi="Times New Roman"/>
          <w:i/>
          <w:iCs/>
          <w:sz w:val="24"/>
          <w:szCs w:val="24"/>
          <w:lang w:eastAsia="ru-RU"/>
        </w:rPr>
        <w:t>Жирятинского района</w:t>
      </w:r>
      <w:r w:rsidRPr="003B2335">
        <w:rPr>
          <w:rFonts w:ascii="Times New Roman" w:hAnsi="Times New Roman"/>
          <w:sz w:val="24"/>
          <w:szCs w:val="24"/>
          <w:lang w:eastAsia="ru-RU"/>
        </w:rPr>
        <w:br/>
      </w:r>
      <w:r w:rsidRPr="003B2335">
        <w:rPr>
          <w:rFonts w:ascii="Times New Roman" w:hAnsi="Times New Roman"/>
          <w:i/>
          <w:iCs/>
          <w:sz w:val="24"/>
          <w:szCs w:val="24"/>
          <w:lang w:eastAsia="ru-RU"/>
        </w:rPr>
        <w:t xml:space="preserve">от </w:t>
      </w:r>
      <w:r>
        <w:rPr>
          <w:rFonts w:ascii="Times New Roman" w:hAnsi="Times New Roman"/>
          <w:i/>
          <w:iCs/>
          <w:sz w:val="24"/>
          <w:szCs w:val="24"/>
          <w:lang w:eastAsia="ru-RU"/>
        </w:rPr>
        <w:t>__29.11.__2016</w:t>
      </w:r>
      <w:r w:rsidRPr="003B2335">
        <w:rPr>
          <w:rFonts w:ascii="Times New Roman" w:hAnsi="Times New Roman"/>
          <w:i/>
          <w:iCs/>
          <w:sz w:val="24"/>
          <w:szCs w:val="24"/>
          <w:lang w:eastAsia="ru-RU"/>
        </w:rPr>
        <w:t xml:space="preserve"> г. N </w:t>
      </w:r>
      <w:r>
        <w:rPr>
          <w:rFonts w:ascii="Times New Roman" w:hAnsi="Times New Roman"/>
          <w:i/>
          <w:iCs/>
          <w:sz w:val="24"/>
          <w:szCs w:val="24"/>
          <w:lang w:eastAsia="ru-RU"/>
        </w:rPr>
        <w:t>__484__</w:t>
      </w:r>
    </w:p>
    <w:p w:rsidR="007F553D" w:rsidRDefault="007F553D" w:rsidP="006300E0">
      <w:pPr>
        <w:pStyle w:val="ConsPlusTitle"/>
        <w:jc w:val="center"/>
      </w:pPr>
      <w:r>
        <w:t>ПРАВИЛА</w:t>
      </w:r>
    </w:p>
    <w:p w:rsidR="007F553D" w:rsidRDefault="007F553D" w:rsidP="006300E0">
      <w:pPr>
        <w:pStyle w:val="ConsPlusTitle"/>
        <w:jc w:val="center"/>
      </w:pPr>
      <w:r>
        <w:t>принятия решений о подготовке и реализации бюджетных</w:t>
      </w:r>
    </w:p>
    <w:p w:rsidR="007F553D" w:rsidRDefault="007F553D" w:rsidP="006300E0">
      <w:pPr>
        <w:pStyle w:val="ConsPlusTitle"/>
        <w:jc w:val="center"/>
      </w:pPr>
      <w:r>
        <w:t>инвестиций в объекты муниципальной собственности</w:t>
      </w:r>
    </w:p>
    <w:p w:rsidR="007F553D" w:rsidRDefault="007F553D" w:rsidP="006300E0">
      <w:pPr>
        <w:pStyle w:val="ConsPlusTitle"/>
        <w:jc w:val="center"/>
      </w:pPr>
      <w:r>
        <w:t>Жирятинского района и (или) приобретение объектов</w:t>
      </w:r>
    </w:p>
    <w:p w:rsidR="007F553D" w:rsidRDefault="007F553D" w:rsidP="006300E0">
      <w:pPr>
        <w:pStyle w:val="ConsPlusTitle"/>
        <w:jc w:val="center"/>
      </w:pPr>
      <w:r>
        <w:t>недвижимого имущества в муниципальную собственность</w:t>
      </w:r>
    </w:p>
    <w:p w:rsidR="007F553D" w:rsidRDefault="007F553D" w:rsidP="006300E0">
      <w:pPr>
        <w:pStyle w:val="ConsPlusTitle"/>
        <w:jc w:val="center"/>
      </w:pPr>
      <w:r>
        <w:t>Жирятинского района</w:t>
      </w:r>
    </w:p>
    <w:p w:rsidR="007F553D" w:rsidRDefault="007F553D" w:rsidP="006300E0">
      <w:pPr>
        <w:pStyle w:val="ConsPlusNormal"/>
        <w:jc w:val="center"/>
      </w:pPr>
    </w:p>
    <w:p w:rsidR="007F553D" w:rsidRDefault="007F553D" w:rsidP="006300E0">
      <w:pPr>
        <w:pStyle w:val="ConsPlusNormal"/>
        <w:ind w:firstLine="540"/>
        <w:jc w:val="both"/>
      </w:pPr>
      <w:r>
        <w:t>1. Настоящие Правила принятия решений, связанных с осуществлением капитальных вложений в объекты капитального строительства и (или) приобретение объектов недвижимого имущества на территории Жирятинского района, устанавливают:</w:t>
      </w:r>
    </w:p>
    <w:p w:rsidR="007F553D" w:rsidRDefault="007F553D" w:rsidP="006300E0">
      <w:pPr>
        <w:pStyle w:val="ConsPlusNormal"/>
        <w:ind w:firstLine="540"/>
        <w:jc w:val="both"/>
      </w:pPr>
      <w:bookmarkStart w:id="1" w:name="P57"/>
      <w:bookmarkEnd w:id="1"/>
      <w:r>
        <w:t>1.1. Порядок принятия решения о подготовке и реализации бюджетных инвестиций на осуществление капитальных вложений в строительство (реконструкцию, техническое перевооружение) объектов капитального строительства муниципальной собственности Жирятинского района и (или) приобретение объектов недвижимого имущества в муниципальную собственность Жирятинского района.</w:t>
      </w:r>
    </w:p>
    <w:p w:rsidR="007F553D" w:rsidRDefault="007F553D" w:rsidP="006300E0">
      <w:pPr>
        <w:pStyle w:val="ConsPlusNormal"/>
        <w:ind w:firstLine="540"/>
        <w:jc w:val="both"/>
      </w:pPr>
      <w:bookmarkStart w:id="2" w:name="P58"/>
      <w:bookmarkEnd w:id="2"/>
      <w:r>
        <w:t>1.2. Порядок принятия решения о предоставлении бюджетных ассигнований за счет субсидий из бюджета района на осуществление муниципальными бюджетными учреждениями, муниципальными унитарными предприятиями капитальных вложений в объекты капитального строительства муниципальной собственности Жирятинского района и (или) приобретение объектов недвижимого имущества в муниципальную собственность Жирятинского района.</w:t>
      </w:r>
    </w:p>
    <w:p w:rsidR="007F553D" w:rsidRPr="003F5815" w:rsidRDefault="007F553D" w:rsidP="006300E0">
      <w:pPr>
        <w:pStyle w:val="ConsPlusNormal"/>
        <w:ind w:firstLine="540"/>
        <w:jc w:val="both"/>
      </w:pPr>
      <w:r w:rsidRPr="003F5815">
        <w:t>2. Инициатором подготовки проекта решения выступает администрация Жирятинского района (далее - исполнительный орган).</w:t>
      </w:r>
    </w:p>
    <w:p w:rsidR="007F553D" w:rsidRPr="003F5815" w:rsidRDefault="007F553D" w:rsidP="006300E0">
      <w:pPr>
        <w:pStyle w:val="ConsPlusNormal"/>
        <w:ind w:firstLine="540"/>
        <w:jc w:val="both"/>
      </w:pPr>
      <w:r w:rsidRPr="003F5815">
        <w:t>Предложения о необходимости подготовки проекта решения могут вносить исполнительному органу депутаты районного Совета народных депутатов, органы местного самоуправления сельских поселений  Жирятинского района, общественные объединения.</w:t>
      </w:r>
    </w:p>
    <w:p w:rsidR="007F553D" w:rsidRPr="003F5815" w:rsidRDefault="007F553D" w:rsidP="003F5815">
      <w:pPr>
        <w:pStyle w:val="ConsPlusTitle"/>
        <w:ind w:firstLine="540"/>
        <w:jc w:val="both"/>
        <w:rPr>
          <w:b w:val="0"/>
        </w:rPr>
      </w:pPr>
      <w:r w:rsidRPr="003F5815">
        <w:rPr>
          <w:b w:val="0"/>
        </w:rPr>
        <w:t>3. Отбор объектов муниципальной собственности для реализации бюджетных</w:t>
      </w:r>
      <w:r>
        <w:rPr>
          <w:b w:val="0"/>
        </w:rPr>
        <w:t xml:space="preserve"> </w:t>
      </w:r>
      <w:r w:rsidRPr="003F5815">
        <w:rPr>
          <w:b w:val="0"/>
        </w:rPr>
        <w:t>инвестиций в объекты муниципальной собственности осуществляется исполнительным органом</w:t>
      </w:r>
      <w:r>
        <w:rPr>
          <w:b w:val="0"/>
        </w:rPr>
        <w:t>.</w:t>
      </w:r>
    </w:p>
    <w:p w:rsidR="007F553D" w:rsidRPr="003F5815" w:rsidRDefault="007F553D" w:rsidP="006300E0">
      <w:pPr>
        <w:pStyle w:val="ConsPlusNormal"/>
        <w:ind w:firstLine="540"/>
        <w:jc w:val="both"/>
      </w:pPr>
      <w:r>
        <w:t xml:space="preserve">4. Принятие решений, предусмотренных </w:t>
      </w:r>
      <w:hyperlink w:anchor="P57" w:history="1">
        <w:r w:rsidRPr="003F5815">
          <w:t>подпунктами 1.1</w:t>
        </w:r>
      </w:hyperlink>
      <w:r w:rsidRPr="003F5815">
        <w:t xml:space="preserve">, </w:t>
      </w:r>
      <w:hyperlink w:anchor="P58" w:history="1">
        <w:r w:rsidRPr="003F5815">
          <w:t>1.2</w:t>
        </w:r>
      </w:hyperlink>
      <w:r w:rsidRPr="003F5815">
        <w:t xml:space="preserve"> настоящих Правил, осуществляется исходя из:</w:t>
      </w:r>
    </w:p>
    <w:p w:rsidR="007F553D" w:rsidRDefault="007F553D" w:rsidP="006300E0">
      <w:pPr>
        <w:pStyle w:val="ConsPlusNormal"/>
        <w:ind w:firstLine="540"/>
        <w:jc w:val="both"/>
      </w:pPr>
      <w:r>
        <w:t>а) приоритетов и целей развития Жирятинского района, исходя из стратегии и прогнозов социально-экономического развития Жирятинского района, муниципальных программ Жирятинского района, стратегий развития на среднесрочный и долгосрочный периоды, а также документов территориального планирования Жирятинского района;</w:t>
      </w:r>
    </w:p>
    <w:p w:rsidR="007F553D" w:rsidRDefault="007F553D" w:rsidP="006300E0">
      <w:pPr>
        <w:pStyle w:val="ConsPlusNormal"/>
        <w:ind w:firstLine="540"/>
        <w:jc w:val="both"/>
      </w:pPr>
      <w:r>
        <w:t>б) оценки потребности в муниципальных услугах, которые будут оказываться на базе построенных (реконструированных, технически перевооруженных) объектов капитального строительства муниципальной собственности Жирятинского района и (или) приобретенных объектов недвижимого имущества в муниципальную собственность Жирятинского района;</w:t>
      </w:r>
    </w:p>
    <w:p w:rsidR="007F553D" w:rsidRDefault="007F553D" w:rsidP="006300E0">
      <w:pPr>
        <w:pStyle w:val="ConsPlusNormal"/>
        <w:ind w:firstLine="540"/>
        <w:jc w:val="both"/>
      </w:pPr>
      <w:r>
        <w:t>в) возможности полного использования мощности (прироста мощности) вводимых объектов капитального строительства либо объектов недвижимого имущества для оказания муниципальных услуг;</w:t>
      </w:r>
    </w:p>
    <w:p w:rsidR="007F553D" w:rsidRDefault="007F553D" w:rsidP="006300E0">
      <w:pPr>
        <w:pStyle w:val="ConsPlusNormal"/>
        <w:ind w:firstLine="540"/>
        <w:jc w:val="both"/>
      </w:pPr>
      <w:r>
        <w:t>г) источников финансового обеспечения эксплуатационных расходов объектов капитального строительства либо объектов недвижимого имущества;</w:t>
      </w:r>
    </w:p>
    <w:p w:rsidR="007F553D" w:rsidRDefault="007F553D" w:rsidP="006300E0">
      <w:pPr>
        <w:pStyle w:val="ConsPlusNormal"/>
        <w:ind w:firstLine="540"/>
        <w:jc w:val="both"/>
      </w:pPr>
      <w:r>
        <w:t>д) оценки влияния создания капитального строительства либо объектов недвижимого имущества на комплексное развитие территории Жирятинского района;</w:t>
      </w:r>
    </w:p>
    <w:p w:rsidR="007F553D" w:rsidRDefault="007F553D" w:rsidP="006300E0">
      <w:pPr>
        <w:pStyle w:val="ConsPlusNormal"/>
        <w:ind w:firstLine="540"/>
        <w:jc w:val="both"/>
      </w:pPr>
      <w:r>
        <w:t>е) оценки эффективности планируемых инвестиционных проектов.</w:t>
      </w:r>
    </w:p>
    <w:p w:rsidR="007F553D" w:rsidRPr="003F5815" w:rsidRDefault="007F553D" w:rsidP="006300E0">
      <w:pPr>
        <w:pStyle w:val="ConsPlusNormal"/>
        <w:ind w:firstLine="540"/>
        <w:jc w:val="both"/>
      </w:pPr>
      <w:r w:rsidRPr="003F5815">
        <w:t>5. Исполнительный орган подготавливает проект решения:</w:t>
      </w:r>
    </w:p>
    <w:p w:rsidR="007F553D" w:rsidRPr="003F5815" w:rsidRDefault="007F553D" w:rsidP="006300E0">
      <w:pPr>
        <w:pStyle w:val="ConsPlusNormal"/>
        <w:ind w:firstLine="540"/>
        <w:jc w:val="both"/>
      </w:pPr>
      <w:r w:rsidRPr="003F5815">
        <w:t>а) в отношении объекта капитального строительства либо объекта недвижимого имущества учреждения сметной или предполагаемой (предельной) стоимостью либо стоимостью приобретения 2</w:t>
      </w:r>
      <w:r>
        <w:t>,</w:t>
      </w:r>
      <w:r w:rsidRPr="003F5815">
        <w:t xml:space="preserve">5 млн. рублей и более и в отношении объекта капитального строительства либо объекта недвижимого имущества </w:t>
      </w:r>
      <w:r>
        <w:t>муниципального</w:t>
      </w:r>
      <w:r w:rsidRPr="003F5815">
        <w:t xml:space="preserve"> унитарного предприятия независимо от сметной стоимости или предполагаемой (предельной) стоимости либо стоимости приобретения - в форме проекта нормативного правового акта </w:t>
      </w:r>
      <w:r>
        <w:t>администрации</w:t>
      </w:r>
      <w:r w:rsidRPr="003F5815">
        <w:t xml:space="preserve"> Жирятинского района;</w:t>
      </w:r>
    </w:p>
    <w:p w:rsidR="007F553D" w:rsidRPr="003F5815" w:rsidRDefault="007F553D" w:rsidP="006300E0">
      <w:pPr>
        <w:pStyle w:val="ConsPlusNormal"/>
        <w:ind w:firstLine="540"/>
        <w:jc w:val="both"/>
      </w:pPr>
      <w:r w:rsidRPr="003F5815">
        <w:t>б) в отношении объекта капитального строительства либо объекта недвижимого имущества учреждения сметной или предполагаемой (предельной) стоимостью либо стоимостью приобретения (рассчитанной в ценах соответствующих лет) менее 2</w:t>
      </w:r>
      <w:r>
        <w:t>,</w:t>
      </w:r>
      <w:r w:rsidRPr="003F5815">
        <w:t xml:space="preserve">5 млн. рублей - в форме проекта нормативного правового акта </w:t>
      </w:r>
      <w:r>
        <w:t>администрации</w:t>
      </w:r>
      <w:r w:rsidRPr="003F5815">
        <w:t xml:space="preserve"> Жирятинского района.</w:t>
      </w:r>
    </w:p>
    <w:p w:rsidR="007F553D" w:rsidRPr="003F5815" w:rsidRDefault="007F553D" w:rsidP="006300E0">
      <w:pPr>
        <w:pStyle w:val="ConsPlusNormal"/>
        <w:ind w:firstLine="540"/>
        <w:jc w:val="both"/>
      </w:pPr>
      <w:r w:rsidRPr="003F5815">
        <w:t xml:space="preserve">Обоснование для подготовки проекта решения формируется исходя из необходимости выполнения задач и функций, относящихся к сфере деятельности исполнительного органа, с учетом исполнения поручений Президента Российской Федерации,  Губернатора </w:t>
      </w:r>
      <w:r>
        <w:t>Брянской области</w:t>
      </w:r>
      <w:r w:rsidRPr="003F5815">
        <w:t>.</w:t>
      </w:r>
    </w:p>
    <w:p w:rsidR="007F553D" w:rsidRDefault="007F553D" w:rsidP="006300E0">
      <w:pPr>
        <w:pStyle w:val="ConsPlusNormal"/>
        <w:ind w:firstLine="540"/>
        <w:jc w:val="both"/>
      </w:pPr>
      <w:r w:rsidRPr="003F5815">
        <w:t>В проект решения может быть включено несколько</w:t>
      </w:r>
      <w:r>
        <w:t xml:space="preserve"> объектов капитального строительства либо объектов недвижимого имущества.</w:t>
      </w:r>
    </w:p>
    <w:p w:rsidR="007F553D" w:rsidRDefault="007F553D" w:rsidP="006300E0">
      <w:pPr>
        <w:pStyle w:val="ConsPlusNormal"/>
        <w:ind w:firstLine="540"/>
        <w:jc w:val="both"/>
      </w:pPr>
      <w:r>
        <w:t>Принятие решения в отношении объектов капитального строительства и (или) объектов недвижимого имущества, по которым было принято решение о подготовке и реализации бюджетных инвестиций, осуществляется после признания последнего утратившим силу либо путем внесения в него изменений, связанных с изменением формы предоставления бюджетных средств (бюджетных инвестиций на субсидии).</w:t>
      </w:r>
    </w:p>
    <w:p w:rsidR="007F553D" w:rsidRDefault="007F553D" w:rsidP="006300E0">
      <w:pPr>
        <w:pStyle w:val="ConsPlusNormal"/>
        <w:ind w:firstLine="540"/>
        <w:jc w:val="both"/>
      </w:pPr>
      <w:r>
        <w:t xml:space="preserve">6. Проект решения, предусмотренный </w:t>
      </w:r>
      <w:hyperlink w:anchor="P57" w:history="1">
        <w:r w:rsidRPr="003F5815">
          <w:t>подпунктом 1.1</w:t>
        </w:r>
      </w:hyperlink>
      <w:r>
        <w:t xml:space="preserve"> настоящих Правил, включает в себя:</w:t>
      </w:r>
    </w:p>
    <w:p w:rsidR="007F553D" w:rsidRDefault="007F553D" w:rsidP="006300E0">
      <w:pPr>
        <w:pStyle w:val="ConsPlusNormal"/>
        <w:ind w:firstLine="540"/>
        <w:jc w:val="both"/>
      </w:pPr>
      <w:r>
        <w:t>а) наименование объекта капитального строительства согласно проектной документации (или предполагаемое наименование объекта капитального строительства -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 или наименование объекта недвижимого имущества, приобретаемого в муниципальную собственность Жирятинского района;</w:t>
      </w:r>
    </w:p>
    <w:p w:rsidR="007F553D" w:rsidRDefault="007F553D" w:rsidP="006300E0">
      <w:pPr>
        <w:pStyle w:val="ConsPlusNormal"/>
        <w:ind w:firstLine="540"/>
        <w:jc w:val="both"/>
      </w:pPr>
      <w:r>
        <w:t>б) направление инвестирования (строительство, реконструкция, техническое перевооружение или приобретение);</w:t>
      </w:r>
    </w:p>
    <w:p w:rsidR="007F553D" w:rsidRDefault="007F553D" w:rsidP="006300E0">
      <w:pPr>
        <w:pStyle w:val="ConsPlusNormal"/>
        <w:ind w:firstLine="540"/>
        <w:jc w:val="both"/>
      </w:pPr>
      <w:r>
        <w:t>в) наименование главного распорядителя средств бюджета района;</w:t>
      </w:r>
    </w:p>
    <w:p w:rsidR="007F553D" w:rsidRDefault="007F553D" w:rsidP="006300E0">
      <w:pPr>
        <w:pStyle w:val="ConsPlusNormal"/>
        <w:ind w:firstLine="540"/>
        <w:jc w:val="both"/>
      </w:pPr>
      <w:r>
        <w:t>г) наименование  муниципального заказчика;</w:t>
      </w:r>
    </w:p>
    <w:p w:rsidR="007F553D" w:rsidRDefault="007F553D" w:rsidP="006300E0">
      <w:pPr>
        <w:pStyle w:val="ConsPlusNormal"/>
        <w:ind w:firstLine="540"/>
        <w:jc w:val="both"/>
      </w:pPr>
      <w:r>
        <w:t>д) мощность (прирост мощности) объекта капитального строительства, подлежащая вводу;</w:t>
      </w:r>
    </w:p>
    <w:p w:rsidR="007F553D" w:rsidRDefault="007F553D" w:rsidP="006300E0">
      <w:pPr>
        <w:pStyle w:val="ConsPlusNormal"/>
        <w:ind w:firstLine="540"/>
        <w:jc w:val="both"/>
      </w:pPr>
      <w:r>
        <w:t>е) срок ввода в эксплуатацию (в действие) объекта капитального строительства;</w:t>
      </w:r>
    </w:p>
    <w:p w:rsidR="007F553D" w:rsidRDefault="007F553D" w:rsidP="006300E0">
      <w:pPr>
        <w:pStyle w:val="ConsPlusNormal"/>
        <w:ind w:firstLine="540"/>
        <w:jc w:val="both"/>
      </w:pPr>
      <w:r>
        <w:t>ж) сметную стоимость объекта капитального строительства (при наличии утвержденной проектной документации) или предполагаемую (предельную) стоимость объекта капитального строительства (согласно паспорту инвестиционного проекта) либо стоимость приобретения объекта недвижимого имущества (согласно паспорту инвестиционного проекта) с указанием размера средств, выделяемых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проведение инженерных изысканий, выполняемых для подготовки такой проектной документации, а также на проведение технологического и ценового аудита;</w:t>
      </w:r>
    </w:p>
    <w:p w:rsidR="007F553D" w:rsidRDefault="007F553D" w:rsidP="006300E0">
      <w:pPr>
        <w:pStyle w:val="ConsPlusNormal"/>
        <w:ind w:firstLine="540"/>
        <w:jc w:val="both"/>
      </w:pPr>
      <w:r>
        <w:t>з) общий (предельный) объем инвестиций, предоставляемых на реализацию инвестиционного проекта, с выделением объема инвестиций на подготовку проектной документации и проведение инженерных изысканий, выполняемых для подготовки такой проектной документации;</w:t>
      </w:r>
    </w:p>
    <w:p w:rsidR="007F553D" w:rsidRDefault="007F553D" w:rsidP="006300E0">
      <w:pPr>
        <w:pStyle w:val="ConsPlusNormal"/>
        <w:ind w:firstLine="540"/>
        <w:jc w:val="both"/>
      </w:pPr>
      <w:r>
        <w:t>и) обоснование невозможности или нецелесообразности применения типовой проектной документации, разработанной для аналогичного объекта капитального строительства, информация о которой включена в реестр типовой проектной документации;</w:t>
      </w:r>
    </w:p>
    <w:p w:rsidR="007F553D" w:rsidRDefault="007F553D" w:rsidP="006300E0">
      <w:pPr>
        <w:pStyle w:val="ConsPlusNormal"/>
        <w:ind w:firstLine="540"/>
        <w:jc w:val="both"/>
      </w:pPr>
      <w:r>
        <w:t>к) иные положения, предусматривающие особенности предоставления бюджетных инвестиций и необходимые для принятия решения.</w:t>
      </w:r>
    </w:p>
    <w:p w:rsidR="007F553D" w:rsidRDefault="007F553D" w:rsidP="006300E0">
      <w:pPr>
        <w:pStyle w:val="ConsPlusNormal"/>
        <w:ind w:firstLine="540"/>
        <w:jc w:val="both"/>
      </w:pPr>
      <w:r>
        <w:t xml:space="preserve">7. Проект решения, указанный в </w:t>
      </w:r>
      <w:hyperlink w:anchor="P58" w:history="1">
        <w:r w:rsidRPr="00190031">
          <w:t>подпункте 1.2</w:t>
        </w:r>
      </w:hyperlink>
      <w:r w:rsidRPr="00190031">
        <w:t xml:space="preserve"> </w:t>
      </w:r>
      <w:r>
        <w:t>настоящих Правил, включает в себя:</w:t>
      </w:r>
    </w:p>
    <w:p w:rsidR="007F553D" w:rsidRDefault="007F553D" w:rsidP="006300E0">
      <w:pPr>
        <w:pStyle w:val="ConsPlusNormal"/>
        <w:ind w:firstLine="540"/>
        <w:jc w:val="both"/>
      </w:pPr>
      <w:r>
        <w:t>а) наименование объекта капитального строительства согласно проектной документации (согласно паспорту инвестиционного проекта в отношении объекта капитального строительства -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 либо наименование объекта недвижимого имущества согласно паспорту инвестиционного проекта;</w:t>
      </w:r>
    </w:p>
    <w:p w:rsidR="007F553D" w:rsidRDefault="007F553D" w:rsidP="006300E0">
      <w:pPr>
        <w:pStyle w:val="ConsPlusNormal"/>
        <w:ind w:firstLine="540"/>
        <w:jc w:val="both"/>
      </w:pPr>
      <w:r>
        <w:t>б) направление инвестирования (строительство, реконструкция, техническое перевооружение, приобретение);</w:t>
      </w:r>
    </w:p>
    <w:p w:rsidR="007F553D" w:rsidRDefault="007F553D" w:rsidP="006300E0">
      <w:pPr>
        <w:pStyle w:val="ConsPlusNormal"/>
        <w:ind w:firstLine="540"/>
        <w:jc w:val="both"/>
      </w:pPr>
      <w:r>
        <w:t>в) наименование главного распорядителя средств бюджета района;</w:t>
      </w:r>
    </w:p>
    <w:p w:rsidR="007F553D" w:rsidRDefault="007F553D" w:rsidP="006300E0">
      <w:pPr>
        <w:pStyle w:val="ConsPlusNormal"/>
        <w:ind w:firstLine="540"/>
        <w:jc w:val="both"/>
      </w:pPr>
      <w:r>
        <w:t>г) наименование муниципального заказчика;</w:t>
      </w:r>
    </w:p>
    <w:p w:rsidR="007F553D" w:rsidRDefault="007F553D" w:rsidP="006300E0">
      <w:pPr>
        <w:pStyle w:val="ConsPlusNormal"/>
        <w:ind w:firstLine="540"/>
        <w:jc w:val="both"/>
      </w:pPr>
      <w:r>
        <w:t>д) мощность (прирост мощности) объекта капитального строительства, подлежащая вводу, мощность объекта недвижимого имущества;</w:t>
      </w:r>
    </w:p>
    <w:p w:rsidR="007F553D" w:rsidRDefault="007F553D" w:rsidP="006300E0">
      <w:pPr>
        <w:pStyle w:val="ConsPlusNormal"/>
        <w:ind w:firstLine="540"/>
        <w:jc w:val="both"/>
      </w:pPr>
      <w:r>
        <w:t>е) срок ввода в эксплуатацию (приобретения) объекта капитального строительства (объекта недвижимого имущества);</w:t>
      </w:r>
    </w:p>
    <w:p w:rsidR="007F553D" w:rsidRDefault="007F553D" w:rsidP="006300E0">
      <w:pPr>
        <w:pStyle w:val="ConsPlusNormal"/>
        <w:ind w:firstLine="540"/>
        <w:jc w:val="both"/>
      </w:pPr>
      <w:r>
        <w:t>ж) сметную стоимость объекта капитального строительства, реконструкции или технического перевооружения (при наличии утвержденной проектной документации), или предполагаемую (предельную) стоимость объекта капитального строительства, реконструкции или технического перевооружения (в базовых ценах и в ценах соответствующих лет реализации инвестиционного проекта), или предельную стоимость приобретения объекта недвижимого имущества;</w:t>
      </w:r>
    </w:p>
    <w:p w:rsidR="007F553D" w:rsidRDefault="007F553D" w:rsidP="006300E0">
      <w:pPr>
        <w:pStyle w:val="ConsPlusNormal"/>
        <w:ind w:firstLine="540"/>
        <w:jc w:val="both"/>
      </w:pPr>
      <w:r>
        <w:t>з) общий (предельный) размер капитальных вложений с указанием размера средств, выделяемых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проведение инженерных изысканий, выполняемых для подготовки такой проектной документации, а также на проведение технологического и ценового аудита;</w:t>
      </w:r>
    </w:p>
    <w:p w:rsidR="007F553D" w:rsidRDefault="007F553D" w:rsidP="006300E0">
      <w:pPr>
        <w:pStyle w:val="ConsPlusNormal"/>
        <w:ind w:firstLine="540"/>
        <w:jc w:val="both"/>
      </w:pPr>
      <w:r>
        <w:t>и) общий размер средств учреждения либо предприятия, направляемых на реализацию инвестиционного проекта, рассчитанный в ценах соответствующих лет реализации инвестиционного проекта;</w:t>
      </w:r>
    </w:p>
    <w:p w:rsidR="007F553D" w:rsidRDefault="007F553D" w:rsidP="006300E0">
      <w:pPr>
        <w:pStyle w:val="ConsPlusNormal"/>
        <w:ind w:firstLine="540"/>
        <w:jc w:val="both"/>
      </w:pPr>
      <w:r>
        <w:t>к) иные положения, предусматривающие особенности предоставления бюджетных ассигнований и необходимые для принятия решения.</w:t>
      </w:r>
    </w:p>
    <w:p w:rsidR="007F553D" w:rsidRPr="008D523D" w:rsidRDefault="007F553D" w:rsidP="006300E0">
      <w:pPr>
        <w:pStyle w:val="ConsPlusNormal"/>
        <w:ind w:firstLine="540"/>
        <w:jc w:val="both"/>
      </w:pPr>
      <w:r w:rsidRPr="008D523D">
        <w:t>8. Исполнительный орган направляет согласованный в установленном порядке с ответственным исполнителем муниципальной программы Жирятинского района проект решения с пояснительной запиской и финансово-экономическим обоснованием в Комитет по управлению муниципальным имуществом и финансовый отдел Жирятинского района.</w:t>
      </w:r>
    </w:p>
    <w:p w:rsidR="007F553D" w:rsidRPr="008D523D" w:rsidRDefault="007F553D" w:rsidP="006300E0">
      <w:pPr>
        <w:pStyle w:val="ConsPlusNormal"/>
        <w:ind w:firstLine="540"/>
        <w:jc w:val="both"/>
      </w:pPr>
      <w:r w:rsidRPr="008D523D">
        <w:t>9. Проект решения согласовывается с:</w:t>
      </w:r>
    </w:p>
    <w:p w:rsidR="007F553D" w:rsidRPr="008D523D" w:rsidRDefault="007F553D" w:rsidP="006300E0">
      <w:pPr>
        <w:pStyle w:val="ConsPlusNormal"/>
        <w:ind w:firstLine="540"/>
        <w:jc w:val="both"/>
      </w:pPr>
      <w:r w:rsidRPr="008D523D">
        <w:t>администрацией Жирятинского района на предмет наличия разработанной и утвержденной в установленном порядке проектно-сметной документации и соответствия документам территориального планирования Жирятинского района;</w:t>
      </w:r>
    </w:p>
    <w:p w:rsidR="007F553D" w:rsidRPr="008D523D" w:rsidRDefault="007F553D" w:rsidP="006300E0">
      <w:pPr>
        <w:pStyle w:val="ConsPlusNormal"/>
        <w:ind w:firstLine="540"/>
        <w:jc w:val="both"/>
      </w:pPr>
      <w:r w:rsidRPr="008D523D">
        <w:t xml:space="preserve"> заместителем главы администрации</w:t>
      </w:r>
      <w:r>
        <w:t>, курирующим вопросы</w:t>
      </w:r>
      <w:r w:rsidRPr="008D523D">
        <w:t xml:space="preserve">  экономик</w:t>
      </w:r>
      <w:r>
        <w:t>и</w:t>
      </w:r>
      <w:r w:rsidRPr="008D523D">
        <w:t xml:space="preserve"> на предмет:</w:t>
      </w:r>
    </w:p>
    <w:p w:rsidR="007F553D" w:rsidRPr="008D523D" w:rsidRDefault="007F553D" w:rsidP="006300E0">
      <w:pPr>
        <w:pStyle w:val="ConsPlusNormal"/>
        <w:ind w:firstLine="540"/>
        <w:jc w:val="both"/>
      </w:pPr>
      <w:r w:rsidRPr="008D523D">
        <w:t>соответствия приоритетам и целям развития Жирятинского района исходя из стратегии и прогнозов социально-экономического развития Жирятинского района, а также оценки эффективности планируемых инвестиционных проектов, достоверности сметной стоимости инвестиционных проектов;</w:t>
      </w:r>
    </w:p>
    <w:p w:rsidR="007F553D" w:rsidRDefault="007F553D" w:rsidP="006300E0">
      <w:pPr>
        <w:pStyle w:val="ConsPlusNormal"/>
        <w:ind w:firstLine="540"/>
        <w:jc w:val="both"/>
      </w:pPr>
      <w:r w:rsidRPr="008D523D">
        <w:t>удовлетворения потребности в муниципальных услугах (работах), которые будут оказываться на базе построенных (реконструированных, технически перевооруженных) объектов капитального строительства муниципальной собственности Жирятинского</w:t>
      </w:r>
      <w:r>
        <w:t xml:space="preserve"> района и (или) приобретенных объектов недвижимого имущества в муниципальную собственность Жирятинского района;</w:t>
      </w:r>
    </w:p>
    <w:p w:rsidR="007F553D" w:rsidRDefault="007F553D" w:rsidP="006300E0">
      <w:pPr>
        <w:pStyle w:val="ConsPlusNormal"/>
        <w:ind w:firstLine="540"/>
        <w:jc w:val="both"/>
      </w:pPr>
      <w:r>
        <w:t>положительной оценки влияния создания капитального строительства либо объектов недвижимого имущества на комплексное развитие территории Жирятинского района;</w:t>
      </w:r>
    </w:p>
    <w:p w:rsidR="007F553D" w:rsidRPr="008D523D" w:rsidRDefault="007F553D" w:rsidP="006300E0">
      <w:pPr>
        <w:pStyle w:val="ConsPlusNormal"/>
        <w:ind w:firstLine="540"/>
        <w:jc w:val="both"/>
      </w:pPr>
      <w:r w:rsidRPr="008D523D">
        <w:t xml:space="preserve">финансовым отделом </w:t>
      </w:r>
      <w:r>
        <w:t xml:space="preserve">администрации </w:t>
      </w:r>
      <w:r w:rsidRPr="008D523D">
        <w:t>Жирятинского района - на предмет наличия бюджетных ассигнований (бюджетных инвестиций) на капитальные вложения либо возможности внесения соответствующих изменений в местной бюджет на текущий финансовый год или включения соответствующего финансирования при формировании бюджета на очередной финансовый год и плановый период.</w:t>
      </w:r>
    </w:p>
    <w:p w:rsidR="007F553D" w:rsidRDefault="007F553D" w:rsidP="006300E0">
      <w:pPr>
        <w:pStyle w:val="ConsPlusNormal"/>
        <w:ind w:firstLine="540"/>
        <w:jc w:val="both"/>
      </w:pPr>
      <w:r w:rsidRPr="008D523D">
        <w:t>10. Исполнительный орган одновременно с проектом решения представляет</w:t>
      </w:r>
      <w:r>
        <w:t xml:space="preserve"> </w:t>
      </w:r>
      <w:r w:rsidRPr="008D523D">
        <w:t>заместител</w:t>
      </w:r>
      <w:r>
        <w:t>ю</w:t>
      </w:r>
      <w:r w:rsidRPr="008D523D">
        <w:t xml:space="preserve"> главы администрации</w:t>
      </w:r>
      <w:r>
        <w:t>, курирующему вопросы</w:t>
      </w:r>
      <w:r w:rsidRPr="008D523D">
        <w:t xml:space="preserve">  экономик</w:t>
      </w:r>
      <w:r>
        <w:t>и,</w:t>
      </w:r>
      <w:r w:rsidRPr="008D523D">
        <w:t xml:space="preserve"> в финансовый отдел Жирятинского района подписанные руководителем органа</w:t>
      </w:r>
      <w:r>
        <w:t xml:space="preserve"> исполнительной власти (или уполномоченным им лицом) и заверенные печатью следующие документы:</w:t>
      </w:r>
    </w:p>
    <w:p w:rsidR="007F553D" w:rsidRDefault="007F553D" w:rsidP="006300E0">
      <w:pPr>
        <w:pStyle w:val="ConsPlusNormal"/>
        <w:ind w:firstLine="540"/>
        <w:jc w:val="both"/>
      </w:pPr>
      <w:r>
        <w:t>а) расчет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документов и материалов, обосновывающих указанные расчеты. Для предприятий источником финансового обеспечения эксплуатационных расходов не могут являться средства, предоставляемые из местного бюджета. Для учреждений объем финансового обеспечения эксплуатационных расходов за счет средств, предоставляемых из местного бюджета, не может превышать размер соответствующих нормативных затрат, применяемых при расчете субсидии на финансовое обеспечение выполнения муниципального и муниципального задания на оказание услуг (выполнение работ);</w:t>
      </w:r>
    </w:p>
    <w:p w:rsidR="007F553D" w:rsidRDefault="007F553D" w:rsidP="006300E0">
      <w:pPr>
        <w:pStyle w:val="ConsPlusNormal"/>
        <w:ind w:firstLine="540"/>
        <w:jc w:val="both"/>
      </w:pPr>
      <w:r>
        <w:t>б) обоснование невозможности строительства (реконструкции, технического перевооружения) объекта капитального строительства и (или) приобретения объекта недвижимого имущества без предоставления субсидии;</w:t>
      </w:r>
    </w:p>
    <w:p w:rsidR="007F553D" w:rsidRDefault="007F553D" w:rsidP="006300E0">
      <w:pPr>
        <w:pStyle w:val="ConsPlusNormal"/>
        <w:ind w:firstLine="540"/>
        <w:jc w:val="both"/>
      </w:pPr>
      <w:r>
        <w:t>в) обязательство руководителя учреждения или предприятия (или уполномоченного им лица) утвердить проектную документацию по объекту капитального строительства не позднее 2 месяцев до начала осуществления закупок товаров, работ, услуг, связанных со строительством (реконструкцией, техническим перевооружением) объекта капитального строительства;</w:t>
      </w:r>
    </w:p>
    <w:p w:rsidR="007F553D" w:rsidRDefault="007F553D" w:rsidP="006300E0">
      <w:pPr>
        <w:pStyle w:val="ConsPlusNormal"/>
        <w:ind w:firstLine="540"/>
        <w:jc w:val="both"/>
      </w:pPr>
      <w:r>
        <w:t>г) обязательство о готовности проведения публичного технологического и ценового аудита инвестиционного проекта.</w:t>
      </w:r>
    </w:p>
    <w:p w:rsidR="007F553D" w:rsidRDefault="007F553D" w:rsidP="006300E0">
      <w:pPr>
        <w:pStyle w:val="ConsPlusNormal"/>
        <w:ind w:firstLine="540"/>
        <w:jc w:val="both"/>
      </w:pPr>
      <w:r>
        <w:t>11. Необходимым условием согласования проекта решения является:</w:t>
      </w:r>
    </w:p>
    <w:p w:rsidR="007F553D" w:rsidRDefault="007F553D" w:rsidP="006300E0">
      <w:pPr>
        <w:pStyle w:val="ConsPlusNormal"/>
        <w:ind w:firstLine="540"/>
        <w:jc w:val="both"/>
      </w:pPr>
      <w:r>
        <w:t>возможность полного использования мощности (прироста мощности) вводимых объектов капитального строительства либо объектов недвижимого имущества для оказания муниципальных услуг (работ);</w:t>
      </w:r>
    </w:p>
    <w:p w:rsidR="007F553D" w:rsidRDefault="007F553D" w:rsidP="006300E0">
      <w:pPr>
        <w:pStyle w:val="ConsPlusNormal"/>
        <w:ind w:firstLine="540"/>
        <w:jc w:val="both"/>
      </w:pPr>
      <w:r>
        <w:t>удовлетворение потребности в муниципальных услугах (работах), которые будут оказываться на базе построенных (реконструированных, технически перевооруженных) объектов капитального строительства муниципальной собственности Жирятинского района и (или) приобретенных объектов недвижимого имущества в муниципальную собственность Жирятинского района;</w:t>
      </w:r>
    </w:p>
    <w:p w:rsidR="007F553D" w:rsidRDefault="007F553D" w:rsidP="006300E0">
      <w:pPr>
        <w:pStyle w:val="ConsPlusNormal"/>
        <w:ind w:firstLine="540"/>
        <w:jc w:val="both"/>
      </w:pPr>
      <w:r>
        <w:t>наличие источников финансового обеспечения эксплуатационных расходов объектов капитального строительства либо объектов недвижимого имущества и обоснованность расчета объема эксплуатационных расходов, необходимых для содержания объекта капитального строительства или объекта недвижимого имущества после его ввода в эксплуатацию или приобретения, представленного инициатором подготовки проекта решения.</w:t>
      </w:r>
    </w:p>
    <w:p w:rsidR="007F553D" w:rsidRDefault="007F553D" w:rsidP="006300E0">
      <w:pPr>
        <w:pStyle w:val="ConsPlusNormal"/>
        <w:ind w:firstLine="540"/>
        <w:jc w:val="both"/>
      </w:pPr>
      <w:r>
        <w:t>Рассмотрение проекта решения осуществляется в течение десяти рабочих дней с даты его поступления.</w:t>
      </w:r>
    </w:p>
    <w:p w:rsidR="007F553D" w:rsidRDefault="007F553D" w:rsidP="006300E0">
      <w:pPr>
        <w:pStyle w:val="ConsPlusNormal"/>
        <w:ind w:firstLine="540"/>
        <w:jc w:val="both"/>
      </w:pPr>
      <w:r>
        <w:t>При наличии замечаний оформляется заключение и проект решения возвращается исполнительному органу.</w:t>
      </w:r>
    </w:p>
    <w:p w:rsidR="007F553D" w:rsidRDefault="007F553D" w:rsidP="006300E0">
      <w:pPr>
        <w:pStyle w:val="ConsPlusNormal"/>
        <w:ind w:firstLine="540"/>
        <w:jc w:val="both"/>
      </w:pPr>
      <w:r>
        <w:t>После устранения замечаний проект решения повторно направляется на согласование в соответствии с настоящим пунктом.</w:t>
      </w:r>
    </w:p>
    <w:p w:rsidR="007F553D" w:rsidRDefault="007F553D" w:rsidP="006300E0">
      <w:pPr>
        <w:pStyle w:val="ConsPlusNormal"/>
        <w:ind w:firstLine="540"/>
        <w:jc w:val="both"/>
      </w:pPr>
      <w:r>
        <w:t>12. Исполнительный орган вносит проект решения на рассмотрение Главе администрации Жирятинского района в установленном порядке.</w:t>
      </w:r>
    </w:p>
    <w:p w:rsidR="007F553D" w:rsidRDefault="007F553D" w:rsidP="006300E0">
      <w:pPr>
        <w:pStyle w:val="ConsPlusNormal"/>
        <w:ind w:firstLine="540"/>
        <w:jc w:val="both"/>
      </w:pPr>
      <w:r>
        <w:t>13. После вступления в силу постановления администрации Жирятинского района в установленном порядке вносятся соответствующие изменения в муниципальные программы Жирятинского района.</w:t>
      </w:r>
    </w:p>
    <w:p w:rsidR="007F553D" w:rsidRDefault="007F553D" w:rsidP="006300E0">
      <w:pPr>
        <w:pStyle w:val="ConsPlusNormal"/>
        <w:ind w:firstLine="540"/>
        <w:jc w:val="both"/>
      </w:pPr>
      <w:r>
        <w:t>14. Внесение изменений в решение осуществляется в соответствии с настоящими Правилами.</w:t>
      </w:r>
    </w:p>
    <w:p w:rsidR="007F553D" w:rsidRDefault="007F553D" w:rsidP="006300E0">
      <w:pPr>
        <w:spacing w:before="100" w:beforeAutospacing="1" w:after="100" w:afterAutospacing="1" w:line="240" w:lineRule="auto"/>
        <w:jc w:val="both"/>
        <w:rPr>
          <w:rFonts w:ascii="Times New Roman" w:hAnsi="Times New Roman"/>
          <w:sz w:val="24"/>
          <w:szCs w:val="24"/>
          <w:lang w:eastAsia="ru-RU"/>
        </w:rPr>
      </w:pPr>
    </w:p>
    <w:p w:rsidR="007F553D" w:rsidRDefault="007F553D" w:rsidP="006300E0">
      <w:pPr>
        <w:spacing w:before="100" w:beforeAutospacing="1" w:after="100" w:afterAutospacing="1" w:line="240" w:lineRule="auto"/>
        <w:jc w:val="both"/>
        <w:rPr>
          <w:rFonts w:ascii="Times New Roman" w:hAnsi="Times New Roman"/>
          <w:sz w:val="24"/>
          <w:szCs w:val="24"/>
          <w:lang w:eastAsia="ru-RU"/>
        </w:rPr>
      </w:pPr>
    </w:p>
    <w:p w:rsidR="007F553D" w:rsidRDefault="007F553D" w:rsidP="006300E0">
      <w:pPr>
        <w:spacing w:before="100" w:beforeAutospacing="1" w:after="100" w:afterAutospacing="1" w:line="240" w:lineRule="auto"/>
        <w:jc w:val="both"/>
        <w:rPr>
          <w:rFonts w:ascii="Times New Roman" w:hAnsi="Times New Roman"/>
          <w:sz w:val="24"/>
          <w:szCs w:val="24"/>
          <w:lang w:eastAsia="ru-RU"/>
        </w:rPr>
      </w:pPr>
    </w:p>
    <w:p w:rsidR="007F553D" w:rsidRDefault="007F553D" w:rsidP="006300E0">
      <w:pPr>
        <w:spacing w:before="100" w:beforeAutospacing="1" w:after="100" w:afterAutospacing="1" w:line="240" w:lineRule="auto"/>
        <w:jc w:val="both"/>
        <w:rPr>
          <w:rFonts w:ascii="Times New Roman" w:hAnsi="Times New Roman"/>
          <w:sz w:val="24"/>
          <w:szCs w:val="24"/>
          <w:lang w:eastAsia="ru-RU"/>
        </w:rPr>
      </w:pPr>
    </w:p>
    <w:p w:rsidR="007F553D" w:rsidRDefault="007F553D" w:rsidP="006300E0">
      <w:pPr>
        <w:spacing w:before="100" w:beforeAutospacing="1" w:after="100" w:afterAutospacing="1" w:line="240" w:lineRule="auto"/>
        <w:jc w:val="both"/>
        <w:rPr>
          <w:rFonts w:ascii="Times New Roman" w:hAnsi="Times New Roman"/>
          <w:sz w:val="24"/>
          <w:szCs w:val="24"/>
          <w:lang w:eastAsia="ru-RU"/>
        </w:rPr>
      </w:pPr>
    </w:p>
    <w:p w:rsidR="007F553D" w:rsidRDefault="007F553D" w:rsidP="006300E0">
      <w:pPr>
        <w:spacing w:before="100" w:beforeAutospacing="1" w:after="100" w:afterAutospacing="1" w:line="240" w:lineRule="auto"/>
        <w:jc w:val="both"/>
        <w:rPr>
          <w:rFonts w:ascii="Times New Roman" w:hAnsi="Times New Roman"/>
          <w:sz w:val="24"/>
          <w:szCs w:val="24"/>
          <w:lang w:eastAsia="ru-RU"/>
        </w:rPr>
      </w:pPr>
    </w:p>
    <w:p w:rsidR="007F553D" w:rsidRDefault="007F553D" w:rsidP="006300E0">
      <w:pPr>
        <w:spacing w:before="100" w:beforeAutospacing="1" w:after="100" w:afterAutospacing="1" w:line="240" w:lineRule="auto"/>
        <w:jc w:val="both"/>
        <w:rPr>
          <w:rFonts w:ascii="Times New Roman" w:hAnsi="Times New Roman"/>
          <w:sz w:val="24"/>
          <w:szCs w:val="24"/>
          <w:lang w:eastAsia="ru-RU"/>
        </w:rPr>
      </w:pPr>
    </w:p>
    <w:p w:rsidR="007F553D" w:rsidRDefault="007F553D" w:rsidP="006300E0">
      <w:pPr>
        <w:spacing w:before="100" w:beforeAutospacing="1" w:after="100" w:afterAutospacing="1" w:line="240" w:lineRule="auto"/>
        <w:jc w:val="both"/>
        <w:rPr>
          <w:rFonts w:ascii="Times New Roman" w:hAnsi="Times New Roman"/>
          <w:sz w:val="24"/>
          <w:szCs w:val="24"/>
          <w:lang w:eastAsia="ru-RU"/>
        </w:rPr>
      </w:pPr>
    </w:p>
    <w:p w:rsidR="007F553D" w:rsidRDefault="007F553D" w:rsidP="006300E0">
      <w:pPr>
        <w:spacing w:before="100" w:beforeAutospacing="1" w:after="100" w:afterAutospacing="1" w:line="240" w:lineRule="auto"/>
        <w:jc w:val="both"/>
        <w:rPr>
          <w:rFonts w:ascii="Times New Roman" w:hAnsi="Times New Roman"/>
          <w:sz w:val="24"/>
          <w:szCs w:val="24"/>
          <w:lang w:eastAsia="ru-RU"/>
        </w:rPr>
      </w:pPr>
    </w:p>
    <w:p w:rsidR="007F553D" w:rsidRDefault="007F553D" w:rsidP="006300E0">
      <w:pPr>
        <w:spacing w:before="100" w:beforeAutospacing="1" w:after="100" w:afterAutospacing="1" w:line="240" w:lineRule="auto"/>
        <w:jc w:val="both"/>
        <w:rPr>
          <w:rFonts w:ascii="Times New Roman" w:hAnsi="Times New Roman"/>
          <w:sz w:val="24"/>
          <w:szCs w:val="24"/>
          <w:lang w:eastAsia="ru-RU"/>
        </w:rPr>
      </w:pPr>
    </w:p>
    <w:p w:rsidR="007F553D" w:rsidRDefault="007F553D" w:rsidP="006300E0">
      <w:pPr>
        <w:spacing w:before="100" w:beforeAutospacing="1" w:after="100" w:afterAutospacing="1" w:line="240" w:lineRule="auto"/>
        <w:jc w:val="both"/>
        <w:rPr>
          <w:rFonts w:ascii="Times New Roman" w:hAnsi="Times New Roman"/>
          <w:sz w:val="24"/>
          <w:szCs w:val="24"/>
          <w:lang w:eastAsia="ru-RU"/>
        </w:rPr>
      </w:pPr>
    </w:p>
    <w:p w:rsidR="007F553D" w:rsidRDefault="007F553D" w:rsidP="006300E0">
      <w:pPr>
        <w:spacing w:before="100" w:beforeAutospacing="1" w:after="100" w:afterAutospacing="1" w:line="240" w:lineRule="auto"/>
        <w:jc w:val="both"/>
        <w:rPr>
          <w:rFonts w:ascii="Times New Roman" w:hAnsi="Times New Roman"/>
          <w:sz w:val="24"/>
          <w:szCs w:val="24"/>
          <w:lang w:eastAsia="ru-RU"/>
        </w:rPr>
      </w:pPr>
    </w:p>
    <w:p w:rsidR="007F553D" w:rsidRDefault="007F553D" w:rsidP="006300E0">
      <w:pPr>
        <w:spacing w:before="100" w:beforeAutospacing="1" w:after="100" w:afterAutospacing="1" w:line="240" w:lineRule="auto"/>
        <w:jc w:val="both"/>
        <w:rPr>
          <w:rFonts w:ascii="Times New Roman" w:hAnsi="Times New Roman"/>
          <w:sz w:val="24"/>
          <w:szCs w:val="24"/>
          <w:lang w:eastAsia="ru-RU"/>
        </w:rPr>
      </w:pPr>
    </w:p>
    <w:p w:rsidR="007F553D" w:rsidRDefault="007F553D" w:rsidP="006300E0">
      <w:pPr>
        <w:spacing w:before="100" w:beforeAutospacing="1" w:after="100" w:afterAutospacing="1" w:line="240" w:lineRule="auto"/>
        <w:jc w:val="both"/>
        <w:rPr>
          <w:rFonts w:ascii="Times New Roman" w:hAnsi="Times New Roman"/>
          <w:sz w:val="24"/>
          <w:szCs w:val="24"/>
          <w:lang w:eastAsia="ru-RU"/>
        </w:rPr>
      </w:pPr>
    </w:p>
    <w:p w:rsidR="007F553D" w:rsidRDefault="007F553D" w:rsidP="006300E0">
      <w:pPr>
        <w:spacing w:before="100" w:beforeAutospacing="1" w:after="100" w:afterAutospacing="1" w:line="240" w:lineRule="auto"/>
        <w:jc w:val="both"/>
        <w:rPr>
          <w:rFonts w:ascii="Times New Roman" w:hAnsi="Times New Roman"/>
          <w:sz w:val="24"/>
          <w:szCs w:val="24"/>
          <w:lang w:eastAsia="ru-RU"/>
        </w:rPr>
      </w:pPr>
    </w:p>
    <w:p w:rsidR="007F553D" w:rsidRDefault="007F553D" w:rsidP="006300E0">
      <w:pPr>
        <w:spacing w:before="100" w:beforeAutospacing="1" w:after="100" w:afterAutospacing="1" w:line="240" w:lineRule="auto"/>
        <w:jc w:val="both"/>
        <w:rPr>
          <w:rFonts w:ascii="Times New Roman" w:hAnsi="Times New Roman"/>
          <w:sz w:val="24"/>
          <w:szCs w:val="24"/>
          <w:lang w:eastAsia="ru-RU"/>
        </w:rPr>
      </w:pPr>
    </w:p>
    <w:p w:rsidR="007F553D" w:rsidRDefault="007F553D" w:rsidP="00DB13A4">
      <w:pPr>
        <w:spacing w:before="100" w:beforeAutospacing="1" w:after="100" w:afterAutospacing="1" w:line="240" w:lineRule="auto"/>
        <w:jc w:val="right"/>
        <w:rPr>
          <w:rFonts w:ascii="Times New Roman" w:hAnsi="Times New Roman"/>
          <w:i/>
          <w:iCs/>
          <w:sz w:val="24"/>
          <w:szCs w:val="24"/>
          <w:lang w:eastAsia="ru-RU"/>
        </w:rPr>
      </w:pPr>
    </w:p>
    <w:p w:rsidR="007F553D" w:rsidRDefault="007F553D" w:rsidP="00DB13A4">
      <w:pPr>
        <w:spacing w:before="100" w:beforeAutospacing="1" w:after="100" w:afterAutospacing="1" w:line="240" w:lineRule="auto"/>
        <w:jc w:val="right"/>
        <w:rPr>
          <w:rFonts w:ascii="Times New Roman" w:hAnsi="Times New Roman"/>
          <w:i/>
          <w:iCs/>
          <w:sz w:val="24"/>
          <w:szCs w:val="24"/>
          <w:lang w:eastAsia="ru-RU"/>
        </w:rPr>
      </w:pPr>
    </w:p>
    <w:p w:rsidR="007F553D" w:rsidRDefault="007F553D" w:rsidP="00DB13A4">
      <w:pPr>
        <w:spacing w:before="100" w:beforeAutospacing="1" w:after="100" w:afterAutospacing="1" w:line="240" w:lineRule="auto"/>
        <w:jc w:val="right"/>
        <w:rPr>
          <w:rFonts w:ascii="Times New Roman" w:hAnsi="Times New Roman"/>
          <w:i/>
          <w:iCs/>
          <w:sz w:val="24"/>
          <w:szCs w:val="24"/>
          <w:lang w:eastAsia="ru-RU"/>
        </w:rPr>
      </w:pPr>
      <w:r w:rsidRPr="003B2335">
        <w:rPr>
          <w:rFonts w:ascii="Times New Roman" w:hAnsi="Times New Roman"/>
          <w:i/>
          <w:iCs/>
          <w:sz w:val="24"/>
          <w:szCs w:val="24"/>
          <w:lang w:eastAsia="ru-RU"/>
        </w:rPr>
        <w:t>Утвержден</w:t>
      </w:r>
      <w:r>
        <w:rPr>
          <w:rFonts w:ascii="Times New Roman" w:hAnsi="Times New Roman"/>
          <w:i/>
          <w:iCs/>
          <w:sz w:val="24"/>
          <w:szCs w:val="24"/>
          <w:lang w:eastAsia="ru-RU"/>
        </w:rPr>
        <w:t>ы</w:t>
      </w:r>
      <w:r w:rsidRPr="003B2335">
        <w:rPr>
          <w:rFonts w:ascii="Times New Roman" w:hAnsi="Times New Roman"/>
          <w:sz w:val="24"/>
          <w:szCs w:val="24"/>
          <w:lang w:eastAsia="ru-RU"/>
        </w:rPr>
        <w:br/>
      </w:r>
      <w:r w:rsidRPr="003B2335">
        <w:rPr>
          <w:rFonts w:ascii="Times New Roman" w:hAnsi="Times New Roman"/>
          <w:i/>
          <w:iCs/>
          <w:sz w:val="24"/>
          <w:szCs w:val="24"/>
          <w:lang w:eastAsia="ru-RU"/>
        </w:rPr>
        <w:t xml:space="preserve">постановлением </w:t>
      </w:r>
      <w:r>
        <w:rPr>
          <w:rFonts w:ascii="Times New Roman" w:hAnsi="Times New Roman"/>
          <w:i/>
          <w:iCs/>
          <w:sz w:val="24"/>
          <w:szCs w:val="24"/>
          <w:lang w:eastAsia="ru-RU"/>
        </w:rPr>
        <w:t>администрации</w:t>
      </w:r>
      <w:r w:rsidRPr="003B2335">
        <w:rPr>
          <w:rFonts w:ascii="Times New Roman" w:hAnsi="Times New Roman"/>
          <w:sz w:val="24"/>
          <w:szCs w:val="24"/>
          <w:lang w:eastAsia="ru-RU"/>
        </w:rPr>
        <w:br/>
      </w:r>
      <w:r>
        <w:rPr>
          <w:rFonts w:ascii="Times New Roman" w:hAnsi="Times New Roman"/>
          <w:i/>
          <w:iCs/>
          <w:sz w:val="24"/>
          <w:szCs w:val="24"/>
          <w:lang w:eastAsia="ru-RU"/>
        </w:rPr>
        <w:t>Жирятинского района</w:t>
      </w:r>
      <w:r w:rsidRPr="003B2335">
        <w:rPr>
          <w:rFonts w:ascii="Times New Roman" w:hAnsi="Times New Roman"/>
          <w:sz w:val="24"/>
          <w:szCs w:val="24"/>
          <w:lang w:eastAsia="ru-RU"/>
        </w:rPr>
        <w:br/>
      </w:r>
      <w:r w:rsidRPr="003B2335">
        <w:rPr>
          <w:rFonts w:ascii="Times New Roman" w:hAnsi="Times New Roman"/>
          <w:i/>
          <w:iCs/>
          <w:sz w:val="24"/>
          <w:szCs w:val="24"/>
          <w:lang w:eastAsia="ru-RU"/>
        </w:rPr>
        <w:t xml:space="preserve">от </w:t>
      </w:r>
      <w:r>
        <w:rPr>
          <w:rFonts w:ascii="Times New Roman" w:hAnsi="Times New Roman"/>
          <w:i/>
          <w:iCs/>
          <w:sz w:val="24"/>
          <w:szCs w:val="24"/>
          <w:lang w:eastAsia="ru-RU"/>
        </w:rPr>
        <w:t>_29.11.__2016</w:t>
      </w:r>
      <w:r w:rsidRPr="003B2335">
        <w:rPr>
          <w:rFonts w:ascii="Times New Roman" w:hAnsi="Times New Roman"/>
          <w:i/>
          <w:iCs/>
          <w:sz w:val="24"/>
          <w:szCs w:val="24"/>
          <w:lang w:eastAsia="ru-RU"/>
        </w:rPr>
        <w:t xml:space="preserve"> г. N </w:t>
      </w:r>
      <w:r>
        <w:rPr>
          <w:rFonts w:ascii="Times New Roman" w:hAnsi="Times New Roman"/>
          <w:i/>
          <w:iCs/>
          <w:sz w:val="24"/>
          <w:szCs w:val="24"/>
          <w:lang w:eastAsia="ru-RU"/>
        </w:rPr>
        <w:t>_484_</w:t>
      </w:r>
    </w:p>
    <w:p w:rsidR="007F553D" w:rsidRDefault="007F553D" w:rsidP="00936470">
      <w:pPr>
        <w:pStyle w:val="ConsPlusTitle"/>
        <w:jc w:val="center"/>
      </w:pPr>
      <w:r>
        <w:t>ПРАВИЛА</w:t>
      </w:r>
    </w:p>
    <w:p w:rsidR="007F553D" w:rsidRDefault="007F553D" w:rsidP="00936470">
      <w:pPr>
        <w:pStyle w:val="ConsPlusTitle"/>
        <w:jc w:val="center"/>
      </w:pPr>
      <w:r>
        <w:t>осуществления бюджетных инвестиций в форме</w:t>
      </w:r>
    </w:p>
    <w:p w:rsidR="007F553D" w:rsidRDefault="007F553D" w:rsidP="00936470">
      <w:pPr>
        <w:pStyle w:val="ConsPlusTitle"/>
        <w:jc w:val="center"/>
      </w:pPr>
      <w:r>
        <w:t>капитальных вложений в объекты капитального</w:t>
      </w:r>
    </w:p>
    <w:p w:rsidR="007F553D" w:rsidRDefault="007F553D" w:rsidP="00936470">
      <w:pPr>
        <w:pStyle w:val="ConsPlusTitle"/>
        <w:jc w:val="center"/>
      </w:pPr>
      <w:r>
        <w:t>строительства муниципальной собственности</w:t>
      </w:r>
    </w:p>
    <w:p w:rsidR="007F553D" w:rsidRDefault="007F553D" w:rsidP="00936470">
      <w:pPr>
        <w:pStyle w:val="ConsPlusTitle"/>
        <w:jc w:val="center"/>
      </w:pPr>
      <w:r>
        <w:t>Жирятинского района и (или) приобретение объектов</w:t>
      </w:r>
    </w:p>
    <w:p w:rsidR="007F553D" w:rsidRDefault="007F553D" w:rsidP="00936470">
      <w:pPr>
        <w:pStyle w:val="ConsPlusTitle"/>
        <w:jc w:val="center"/>
      </w:pPr>
      <w:r>
        <w:t>недвижимого имущества в муниципальную</w:t>
      </w:r>
    </w:p>
    <w:p w:rsidR="007F553D" w:rsidRDefault="007F553D" w:rsidP="00936470">
      <w:pPr>
        <w:pStyle w:val="ConsPlusTitle"/>
        <w:jc w:val="center"/>
      </w:pPr>
      <w:r>
        <w:t>собственность за счет средств бюджета района</w:t>
      </w:r>
    </w:p>
    <w:p w:rsidR="007F553D" w:rsidRDefault="007F553D" w:rsidP="00936470">
      <w:pPr>
        <w:pStyle w:val="ConsPlusNormal"/>
        <w:ind w:firstLine="540"/>
        <w:jc w:val="both"/>
      </w:pPr>
    </w:p>
    <w:p w:rsidR="007F553D" w:rsidRDefault="007F553D" w:rsidP="00936470">
      <w:pPr>
        <w:pStyle w:val="ConsPlusNormal"/>
        <w:jc w:val="center"/>
        <w:outlineLvl w:val="1"/>
      </w:pPr>
      <w:r>
        <w:t>I. Общие положения</w:t>
      </w:r>
    </w:p>
    <w:p w:rsidR="007F553D" w:rsidRDefault="007F553D" w:rsidP="00936470">
      <w:pPr>
        <w:pStyle w:val="ConsPlusNormal"/>
        <w:jc w:val="center"/>
      </w:pPr>
    </w:p>
    <w:p w:rsidR="007F553D" w:rsidRDefault="007F553D" w:rsidP="00936470">
      <w:pPr>
        <w:pStyle w:val="ConsPlusNormal"/>
        <w:ind w:firstLine="540"/>
        <w:jc w:val="both"/>
      </w:pPr>
      <w:r>
        <w:t>1. Настоящие Правила устанавливают:</w:t>
      </w:r>
    </w:p>
    <w:p w:rsidR="007F553D" w:rsidRPr="008D523D" w:rsidRDefault="007F553D" w:rsidP="00936470">
      <w:pPr>
        <w:pStyle w:val="ConsPlusNormal"/>
        <w:ind w:firstLine="540"/>
        <w:jc w:val="both"/>
      </w:pPr>
      <w:r>
        <w:t xml:space="preserve">а) порядок осуществления бюджетных инвестиций в форме капитальных вложений в объекты капитального строительства муниципальной собственности Жирятинского района и (или) приобретение объектов недвижимого имущества в муниципальную </w:t>
      </w:r>
      <w:r w:rsidRPr="008D523D">
        <w:t>собственность Жирятинского района за счет средств бюджета района (далее - бюджетные инвестиции), в том числе условия передачи исполнительными органами Жирятинского района муниципальным бюджетным учреждениям или муниципальным автономным учреждениям, муниципальным унитарным предприятиям (далее - организации) полномочий муниципального заказчика по заключению и исполнению от имени администрации Жирятинского района контрактов от лица указанных органов в соответствии с настоящими Правилами, а также порядок заключения соглашений о передаче указанных полномочий;</w:t>
      </w:r>
    </w:p>
    <w:p w:rsidR="007F553D" w:rsidRPr="008D523D" w:rsidRDefault="007F553D" w:rsidP="00936470">
      <w:pPr>
        <w:pStyle w:val="ConsPlusNormal"/>
        <w:ind w:firstLine="540"/>
        <w:jc w:val="both"/>
      </w:pPr>
      <w:r w:rsidRPr="008D523D">
        <w:t>б) порядок предоставления из местного бюджета субсидий организациям на осуществление капитальных вложений в объекты капитального строительства муниципальной собственности Жирятинского района и (или) объекты недвижимого имущества, приобретаемые в муниципальную собственность (далее соответственно - объекты, субсидии).</w:t>
      </w:r>
    </w:p>
    <w:p w:rsidR="007F553D" w:rsidRDefault="007F553D" w:rsidP="00936470">
      <w:pPr>
        <w:pStyle w:val="ConsPlusNormal"/>
        <w:ind w:firstLine="540"/>
        <w:jc w:val="both"/>
      </w:pPr>
      <w:r>
        <w:t>2. Осуществление бюджетных инвестиций и предоставление субсидий осуществляется в соответствии с перечнем объектов бюджетных инвестиций муниципальной собственности, включенных в муниципальную адресную инвестиционную программу Жирятинского района.</w:t>
      </w:r>
    </w:p>
    <w:p w:rsidR="007F553D" w:rsidRDefault="007F553D" w:rsidP="00936470">
      <w:pPr>
        <w:pStyle w:val="ConsPlusNormal"/>
        <w:ind w:firstLine="540"/>
        <w:jc w:val="both"/>
      </w:pPr>
      <w:r>
        <w:t>3. При осуществлении капитальных вложений в объекты в ходе исполнения бюджета района не допускается:</w:t>
      </w:r>
    </w:p>
    <w:p w:rsidR="007F553D" w:rsidRDefault="007F553D" w:rsidP="00936470">
      <w:pPr>
        <w:pStyle w:val="ConsPlusNormal"/>
        <w:ind w:firstLine="540"/>
        <w:jc w:val="both"/>
      </w:pPr>
      <w:r>
        <w:t>а) предоставление субсидий в отношении объектов, по которым принято решение о подготовке и реализации бюджетных инвестиций;</w:t>
      </w:r>
    </w:p>
    <w:p w:rsidR="007F553D" w:rsidRDefault="007F553D" w:rsidP="00936470">
      <w:pPr>
        <w:pStyle w:val="ConsPlusNormal"/>
        <w:ind w:firstLine="540"/>
        <w:jc w:val="both"/>
      </w:pPr>
      <w:r>
        <w:t>б) предоставление бюджетных инвестиций в объекты, по которым принято решение о предоставлении субсидий.</w:t>
      </w:r>
    </w:p>
    <w:p w:rsidR="007F553D" w:rsidRDefault="007F553D" w:rsidP="00936470">
      <w:pPr>
        <w:pStyle w:val="ConsPlusNormal"/>
        <w:ind w:firstLine="540"/>
        <w:jc w:val="both"/>
      </w:pPr>
      <w:r>
        <w:t>4. Объем предоставляемых бюджетных инвестиций и субсидий должен соответствовать объему бюджетных ассигнований, предусмотренному на соответствующие цели муниципальной адресной инвестиционной программой.</w:t>
      </w:r>
    </w:p>
    <w:p w:rsidR="007F553D" w:rsidRDefault="007F553D" w:rsidP="00936470">
      <w:pPr>
        <w:pStyle w:val="ConsPlusNormal"/>
        <w:ind w:firstLine="540"/>
        <w:jc w:val="both"/>
      </w:pPr>
      <w:r>
        <w:t>5.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 или увеличением уставного фонда муниципальных унитарных предприятий, основанных на праве хозяйственного ведения, либо включаются в состав  муниципальной казны Жирятинского района.</w:t>
      </w:r>
    </w:p>
    <w:p w:rsidR="007F553D" w:rsidRDefault="007F553D" w:rsidP="00936470">
      <w:pPr>
        <w:pStyle w:val="ConsPlusNormal"/>
        <w:ind w:firstLine="540"/>
        <w:jc w:val="both"/>
      </w:pPr>
      <w:r>
        <w:t>6. Осуществление капитальных вложений в объекты за счет субсидий влечет увеличение стоимости основных средств, находящихся на праве оперативного управления у организаций. Осуществление капитальных вложений за счет субсидий в объекты муниципальных унитарных предприятий, основанных на праве хозяйственного ведения, влечет увеличение их уставного фонда.</w:t>
      </w:r>
    </w:p>
    <w:p w:rsidR="007F553D" w:rsidRDefault="007F553D" w:rsidP="00936470">
      <w:pPr>
        <w:pStyle w:val="ConsPlusNormal"/>
        <w:ind w:firstLine="540"/>
        <w:jc w:val="both"/>
      </w:pPr>
      <w:r>
        <w:t>7. Информация о сроках и об объемах оплаты по муниципальным контрактам, заключенным в целях строительства (реконструкции, технического перевооружения) и (или) приобретения объектов, а также о сроках и объемах перечисления субсидий организациям учитывается при формировании прогноза кассовых выплат из бюджета района, необходимого для составления в установленном порядке кассового плана исполнения бюджета района.</w:t>
      </w:r>
    </w:p>
    <w:p w:rsidR="007F553D" w:rsidRDefault="007F553D" w:rsidP="00936470">
      <w:pPr>
        <w:pStyle w:val="ConsPlusNormal"/>
        <w:ind w:firstLine="540"/>
        <w:jc w:val="both"/>
      </w:pPr>
    </w:p>
    <w:p w:rsidR="007F553D" w:rsidRDefault="007F553D" w:rsidP="00936470">
      <w:pPr>
        <w:pStyle w:val="ConsPlusNormal"/>
        <w:jc w:val="center"/>
        <w:outlineLvl w:val="1"/>
      </w:pPr>
      <w:r>
        <w:t>II. Осуществление бюджетных инвестиций</w:t>
      </w:r>
    </w:p>
    <w:p w:rsidR="007F553D" w:rsidRDefault="007F553D" w:rsidP="00936470">
      <w:pPr>
        <w:pStyle w:val="ConsPlusNormal"/>
        <w:ind w:firstLine="540"/>
        <w:jc w:val="both"/>
      </w:pPr>
    </w:p>
    <w:p w:rsidR="007F553D" w:rsidRDefault="007F553D" w:rsidP="00936470">
      <w:pPr>
        <w:pStyle w:val="ConsPlusNormal"/>
        <w:ind w:firstLine="540"/>
        <w:jc w:val="both"/>
      </w:pPr>
      <w:r>
        <w:t>8. 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технического перевооружения) и (или) приобретения объектов:</w:t>
      </w:r>
    </w:p>
    <w:p w:rsidR="007F553D" w:rsidRDefault="007F553D" w:rsidP="00936470">
      <w:pPr>
        <w:pStyle w:val="ConsPlusNormal"/>
        <w:ind w:firstLine="540"/>
        <w:jc w:val="both"/>
      </w:pPr>
      <w:r>
        <w:t>а) муниципальными заказчиками, являющимися получателями средств бюджета района;</w:t>
      </w:r>
    </w:p>
    <w:p w:rsidR="007F553D" w:rsidRPr="008D523D" w:rsidRDefault="007F553D" w:rsidP="00936470">
      <w:pPr>
        <w:pStyle w:val="ConsPlusNormal"/>
        <w:ind w:firstLine="540"/>
        <w:jc w:val="both"/>
      </w:pPr>
      <w:bookmarkStart w:id="3" w:name="P242"/>
      <w:bookmarkEnd w:id="3"/>
      <w:r w:rsidRPr="008D523D">
        <w:t xml:space="preserve">б) организациями, которым </w:t>
      </w:r>
      <w:r>
        <w:t>органы местного самоуправления</w:t>
      </w:r>
      <w:r w:rsidRPr="008D523D">
        <w:t xml:space="preserve">, осуществляющие функции и полномочия учредителя или права собственника имущества организаций, являющиеся муниципальными заказчиками, передали в соответствии с настоящими Правилами свои полномочия муниципального заказчика по заключению и исполнению от имени </w:t>
      </w:r>
      <w:r>
        <w:t xml:space="preserve">Жирятинского района </w:t>
      </w:r>
      <w:r w:rsidRPr="008D523D">
        <w:t>от лица указанных органов муниципальных контрактов.</w:t>
      </w:r>
    </w:p>
    <w:p w:rsidR="007F553D" w:rsidRDefault="007F553D" w:rsidP="00936470">
      <w:pPr>
        <w:pStyle w:val="ConsPlusNormal"/>
        <w:ind w:firstLine="540"/>
        <w:jc w:val="both"/>
      </w:pPr>
      <w:r>
        <w:t xml:space="preserve">9. 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бюджета района, либо в порядке, установленном Бюджетным </w:t>
      </w:r>
      <w:hyperlink r:id="rId7" w:history="1">
        <w:r w:rsidRPr="003C683B">
          <w:t>кодексом</w:t>
        </w:r>
      </w:hyperlink>
      <w:r>
        <w:t xml:space="preserve"> Российской Федерации и иными нормативными правовыми актами, регулирующими бюджетные правоотношения, в пределах средств, предусмотренных актами (решениями), на срок, превышающий срок действия утвержденных ему лимитов бюджетных обязательств.</w:t>
      </w:r>
    </w:p>
    <w:p w:rsidR="007F553D" w:rsidRPr="008D523D" w:rsidRDefault="007F553D" w:rsidP="00936470">
      <w:pPr>
        <w:pStyle w:val="ConsPlusNormal"/>
        <w:ind w:firstLine="540"/>
        <w:jc w:val="both"/>
      </w:pPr>
      <w:r w:rsidRPr="008D523D">
        <w:t xml:space="preserve">10. В целях осуществления бюджетных инвестиций в соответствии </w:t>
      </w:r>
      <w:r w:rsidRPr="00722BF6">
        <w:t xml:space="preserve">с </w:t>
      </w:r>
      <w:hyperlink w:anchor="P242" w:history="1">
        <w:r w:rsidRPr="00722BF6">
          <w:t>подпунктом "б" пункта 8</w:t>
        </w:r>
      </w:hyperlink>
      <w:r w:rsidRPr="008D523D">
        <w:t xml:space="preserve"> настоящих Правил </w:t>
      </w:r>
      <w:r>
        <w:t>органами местного самоуправления</w:t>
      </w:r>
      <w:r w:rsidRPr="008D523D">
        <w:t xml:space="preserve"> заключаются с организациями соглашения о передаче полномочий муниципального заказчика по заключению и исполнению от имени администрации района муниципальных контрактов (за исключением полномочий, связанных с введением в установленном порядке в эксплуатацию объекта) (далее - соглашение о передаче полномочий).</w:t>
      </w:r>
    </w:p>
    <w:p w:rsidR="007F553D" w:rsidRPr="008D523D" w:rsidRDefault="007F553D" w:rsidP="00936470">
      <w:pPr>
        <w:pStyle w:val="ConsPlusNormal"/>
        <w:ind w:firstLine="540"/>
        <w:jc w:val="both"/>
      </w:pPr>
      <w:r w:rsidRPr="008D523D">
        <w:t>11. Соглашение о передаче полномочий может быть заключено в отношении нескольких объектов и должно содержать в том числе:</w:t>
      </w:r>
    </w:p>
    <w:p w:rsidR="007F553D" w:rsidRPr="008D523D" w:rsidRDefault="007F553D" w:rsidP="00936470">
      <w:pPr>
        <w:pStyle w:val="ConsPlusNormal"/>
        <w:ind w:firstLine="540"/>
        <w:jc w:val="both"/>
      </w:pPr>
      <w:r w:rsidRPr="008D523D">
        <w:t>а) цель осуществления бюджетных инвестиций и их объем с распределением по годам в отношении каждого объекта с указанием его наименования, мощности, сроков строительства (реконструкции, технического перевооружения) и (или) приобретения объекта, рассчитанной в ценах соответствующих лет стоимости объекта капитального строительства либо стоимости приобретения объекта недвижимого имущества в муниципальную собственность.</w:t>
      </w:r>
    </w:p>
    <w:p w:rsidR="007F553D" w:rsidRPr="008D523D" w:rsidRDefault="007F553D" w:rsidP="00936470">
      <w:pPr>
        <w:pStyle w:val="ConsPlusNormal"/>
        <w:ind w:firstLine="540"/>
        <w:jc w:val="both"/>
      </w:pPr>
      <w:r w:rsidRPr="008D523D">
        <w:t xml:space="preserve">Объем бюджетных инвестиций должен соответствовать объему бюджетных ассигнований на осуществление бюджетных инвестиций, предусмотренному муниципальной </w:t>
      </w:r>
      <w:r>
        <w:t xml:space="preserve">адресной инвестиционной </w:t>
      </w:r>
      <w:r w:rsidRPr="008D523D">
        <w:t>программ</w:t>
      </w:r>
      <w:r>
        <w:t>ой</w:t>
      </w:r>
      <w:r w:rsidRPr="008D523D">
        <w:t>;</w:t>
      </w:r>
    </w:p>
    <w:p w:rsidR="007F553D" w:rsidRPr="008D523D" w:rsidRDefault="007F553D" w:rsidP="00936470">
      <w:pPr>
        <w:pStyle w:val="ConsPlusNormal"/>
        <w:ind w:firstLine="540"/>
        <w:jc w:val="both"/>
      </w:pPr>
      <w:r w:rsidRPr="008D523D">
        <w:t xml:space="preserve">б) положения, устанавливающие права и обязанности организации по заключению и исполнению </w:t>
      </w:r>
      <w:r>
        <w:t xml:space="preserve">от имени Жирятинского района </w:t>
      </w:r>
      <w:r w:rsidRPr="008D523D">
        <w:t xml:space="preserve">от лица </w:t>
      </w:r>
      <w:r>
        <w:t xml:space="preserve">органов местного самоуправления </w:t>
      </w:r>
      <w:r w:rsidRPr="008D523D">
        <w:t>муниципальных контрактов;</w:t>
      </w:r>
    </w:p>
    <w:p w:rsidR="007F553D" w:rsidRPr="008D523D" w:rsidRDefault="007F553D" w:rsidP="00936470">
      <w:pPr>
        <w:pStyle w:val="ConsPlusNormal"/>
        <w:ind w:firstLine="540"/>
        <w:jc w:val="both"/>
      </w:pPr>
      <w:r w:rsidRPr="008D523D">
        <w:t>в) ответственность организации за неисполнение или ненадлежащее исполнение переданных ей полномочий;</w:t>
      </w:r>
    </w:p>
    <w:p w:rsidR="007F553D" w:rsidRPr="008D523D" w:rsidRDefault="007F553D" w:rsidP="00936470">
      <w:pPr>
        <w:pStyle w:val="ConsPlusNormal"/>
        <w:ind w:firstLine="540"/>
        <w:jc w:val="both"/>
      </w:pPr>
      <w:r w:rsidRPr="008D523D">
        <w:t>г) положения, устанавливающие право исполнительного органа муниципальной власти района на проведение проверок соблюдения организацией условий, установленных заключенным соглашением о передаче полномочий;</w:t>
      </w:r>
    </w:p>
    <w:p w:rsidR="007F553D" w:rsidRPr="008D523D" w:rsidRDefault="007F553D" w:rsidP="00936470">
      <w:pPr>
        <w:pStyle w:val="ConsPlusNormal"/>
        <w:ind w:firstLine="540"/>
        <w:jc w:val="both"/>
      </w:pPr>
      <w:r w:rsidRPr="008D523D">
        <w:t>д) положения, устанавливающие обязанность организации по ведению бюджетного учета, составлению и представлению бюджетной отчетности исполнительному органу муниципальной власти.</w:t>
      </w:r>
    </w:p>
    <w:p w:rsidR="007F553D" w:rsidRPr="008D523D" w:rsidRDefault="007F553D" w:rsidP="00936470">
      <w:pPr>
        <w:pStyle w:val="ConsPlusNormal"/>
        <w:ind w:firstLine="540"/>
        <w:jc w:val="both"/>
      </w:pPr>
      <w:r w:rsidRPr="008D523D">
        <w:t>12. Операции с бюджетными инвестициями осуществляются в соответствии с бюджетным законодательством Российской Федерации для исполнения местного бюджета</w:t>
      </w:r>
      <w:r>
        <w:t>.</w:t>
      </w:r>
      <w:r w:rsidRPr="008D523D">
        <w:t xml:space="preserve"> </w:t>
      </w:r>
    </w:p>
    <w:p w:rsidR="007F553D" w:rsidRPr="008D523D" w:rsidRDefault="007F553D" w:rsidP="00936470">
      <w:pPr>
        <w:pStyle w:val="ConsPlusNormal"/>
        <w:ind w:firstLine="540"/>
        <w:jc w:val="both"/>
      </w:pPr>
      <w:r w:rsidRPr="008D523D">
        <w:t>13. Не использованные на начало очередного финансового года остатки бюджетных инвестиций подлежат перечислению организациями в установленном порядке в местный бюджет.</w:t>
      </w:r>
    </w:p>
    <w:p w:rsidR="007F553D" w:rsidRPr="008D523D" w:rsidRDefault="007F553D" w:rsidP="00936470">
      <w:pPr>
        <w:pStyle w:val="ConsPlusNormal"/>
        <w:ind w:firstLine="540"/>
        <w:jc w:val="both"/>
      </w:pPr>
    </w:p>
    <w:p w:rsidR="007F553D" w:rsidRPr="008D523D" w:rsidRDefault="007F553D" w:rsidP="00936470">
      <w:pPr>
        <w:pStyle w:val="ConsPlusNormal"/>
        <w:jc w:val="center"/>
        <w:outlineLvl w:val="1"/>
      </w:pPr>
      <w:r w:rsidRPr="008D523D">
        <w:t>III. Предоставление субсидий</w:t>
      </w:r>
    </w:p>
    <w:p w:rsidR="007F553D" w:rsidRPr="008D523D" w:rsidRDefault="007F553D" w:rsidP="00936470">
      <w:pPr>
        <w:pStyle w:val="ConsPlusNormal"/>
        <w:ind w:firstLine="540"/>
        <w:jc w:val="both"/>
      </w:pPr>
    </w:p>
    <w:p w:rsidR="007F553D" w:rsidRPr="008D523D" w:rsidRDefault="007F553D" w:rsidP="00936470">
      <w:pPr>
        <w:pStyle w:val="ConsPlusNormal"/>
        <w:ind w:firstLine="540"/>
        <w:jc w:val="both"/>
      </w:pPr>
      <w:r w:rsidRPr="008D523D">
        <w:t>14. Субсидии предоставляются организациям в размере средств, предусмотренных решением районного Совета о местном бюджете на соответствующий финансовый год и на плановый период, и лимитов бюджетных обязательств, доведенных в установленном порядке получателю средств местного бюджета на цели предоставления субсидий.</w:t>
      </w:r>
    </w:p>
    <w:p w:rsidR="007F553D" w:rsidRDefault="007F553D" w:rsidP="00936470">
      <w:pPr>
        <w:pStyle w:val="ConsPlusNormal"/>
        <w:ind w:firstLine="540"/>
        <w:jc w:val="both"/>
      </w:pPr>
      <w:bookmarkStart w:id="4" w:name="P262"/>
      <w:bookmarkEnd w:id="4"/>
      <w:r>
        <w:t>15. Субсидия, предоставляемая организации, не направляется на финансовое обеспечение следующих работ:</w:t>
      </w:r>
    </w:p>
    <w:p w:rsidR="007F553D" w:rsidRDefault="007F553D" w:rsidP="00936470">
      <w:pPr>
        <w:pStyle w:val="ConsPlusNormal"/>
        <w:ind w:firstLine="540"/>
        <w:jc w:val="both"/>
      </w:pPr>
      <w:r>
        <w:t>а) разработка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бытового назначения), и проведение инженерных изысканий, выполняемых для подготовки такой проектной документации;</w:t>
      </w:r>
    </w:p>
    <w:p w:rsidR="007F553D" w:rsidRDefault="007F553D" w:rsidP="00936470">
      <w:pPr>
        <w:pStyle w:val="ConsPlusNormal"/>
        <w:ind w:firstLine="540"/>
        <w:jc w:val="both"/>
      </w:pPr>
      <w:r>
        <w:t>б) проведение технологического и ценового аудита инвестиционных проектов в отношении объектов капитального строительства;</w:t>
      </w:r>
    </w:p>
    <w:p w:rsidR="007F553D" w:rsidRDefault="007F553D" w:rsidP="00936470">
      <w:pPr>
        <w:pStyle w:val="ConsPlusNormal"/>
        <w:ind w:firstLine="540"/>
        <w:jc w:val="both"/>
      </w:pPr>
      <w:r>
        <w:t>в) проведение государственной экспертизы проектной документации и результатов инженерных изысканий;</w:t>
      </w:r>
    </w:p>
    <w:p w:rsidR="007F553D" w:rsidRDefault="007F553D" w:rsidP="00936470">
      <w:pPr>
        <w:pStyle w:val="ConsPlusNormal"/>
        <w:ind w:firstLine="540"/>
        <w:jc w:val="both"/>
      </w:pPr>
      <w:r>
        <w:t>г) проведение проверки достоверности определения сметной стоимости объектов капитального строительства, финансовое обеспечение строительства (реконструкции, технического перевооружения) которых планируется осуществлять с использованием субсидии.</w:t>
      </w:r>
    </w:p>
    <w:p w:rsidR="007F553D" w:rsidRDefault="007F553D" w:rsidP="00936470">
      <w:pPr>
        <w:pStyle w:val="ConsPlusNormal"/>
        <w:ind w:firstLine="540"/>
        <w:jc w:val="both"/>
      </w:pPr>
      <w:r w:rsidRPr="008D523D">
        <w:t>16. Предоставление субсидии осуществляется в соответствии с соглашением,</w:t>
      </w:r>
      <w:r>
        <w:t xml:space="preserve"> заключенным между исполнительным органом муниципальной власти района, как получателем средств местного бюджета, предоставляющим субсидию организациям, и организацией (далее - соглашение о предоставлении субсидий) на срок, не превышающий срок действия утвержденных получателю средств местного бюджета, предоставляющему субсидию, лимитов бюджетных обязательств на предоставление субсидии.</w:t>
      </w:r>
    </w:p>
    <w:p w:rsidR="007F553D" w:rsidRDefault="007F553D" w:rsidP="00936470">
      <w:pPr>
        <w:pStyle w:val="ConsPlusNormal"/>
        <w:ind w:firstLine="540"/>
        <w:jc w:val="both"/>
      </w:pPr>
      <w:r>
        <w:t>17. Соглашение о предоставлении субсидии может быть заключено в отношении нескольких объектов. Соглашение о предоставлении субсидии должно содержать в том числе:</w:t>
      </w:r>
    </w:p>
    <w:p w:rsidR="007F553D" w:rsidRDefault="007F553D" w:rsidP="00936470">
      <w:pPr>
        <w:pStyle w:val="ConsPlusNormal"/>
        <w:ind w:firstLine="540"/>
        <w:jc w:val="both"/>
      </w:pPr>
      <w:r>
        <w:t>а) цель предоставления субсидии и ее объем с распределением по годам в отношении каждого объекта с указанием его наименования, мощности, сроков строительства (реконструкции, технического перевооружения) или приобретения объекта, рассчитанной в ценах соответствующих лет стоимости объекта капитального строительства либо стоимости приобретения объекта недвижимого имущества в муниципальную собственность, а также с указанием общего объема капитальных вложений за счет всех источников финансового обеспечения, в том числе объема предоставляемой субсидии. Объем предоставляемой субсидии должен соответствовать объему бюджетных ассигнований на предоставление субсидии, предусмотренному муниципальной адресной инвестиционной программой;</w:t>
      </w:r>
    </w:p>
    <w:p w:rsidR="007F553D" w:rsidRDefault="007F553D" w:rsidP="00936470">
      <w:pPr>
        <w:pStyle w:val="ConsPlusNormal"/>
        <w:ind w:firstLine="540"/>
        <w:jc w:val="both"/>
      </w:pPr>
      <w:r>
        <w:t>б)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7F553D" w:rsidRDefault="007F553D" w:rsidP="00936470">
      <w:pPr>
        <w:pStyle w:val="ConsPlusNormal"/>
        <w:ind w:firstLine="540"/>
        <w:jc w:val="both"/>
      </w:pPr>
      <w:r>
        <w:t>в) условие о соблюдении организацией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муниципальных и муниципальных нужд;</w:t>
      </w:r>
    </w:p>
    <w:p w:rsidR="007F553D" w:rsidRDefault="007F553D" w:rsidP="00936470">
      <w:pPr>
        <w:pStyle w:val="ConsPlusNormal"/>
        <w:ind w:firstLine="540"/>
        <w:jc w:val="both"/>
      </w:pPr>
      <w:bookmarkStart w:id="5" w:name="P277"/>
      <w:bookmarkEnd w:id="5"/>
      <w:r>
        <w:t>д) обязательство муниципального унитарного предприятия осуществлять без использования субсидии разработку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и проведение инженерных изысканий, выполняемых для подготовки такой проектной документации, проведение технологического и ценового аудита инвестиционных проектов по строительству (реконструкции, техническому перевооружению) объектов капитального строительства, проведение муниципальной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 на финансовое обеспечение строительства (реконструкции, технического перевооружения) которых планируется предоставление субсидии;</w:t>
      </w:r>
    </w:p>
    <w:p w:rsidR="007F553D" w:rsidRDefault="007F553D" w:rsidP="00936470">
      <w:pPr>
        <w:pStyle w:val="ConsPlusNormal"/>
        <w:ind w:firstLine="540"/>
        <w:jc w:val="both"/>
      </w:pPr>
      <w:r>
        <w:t xml:space="preserve">е) обязательство муниципального бюджетного учреждения осуществлять расходы, связанные с проведением мероприятий, указанных в </w:t>
      </w:r>
      <w:hyperlink w:anchor="P277" w:history="1">
        <w:r w:rsidRPr="005843C4">
          <w:t>подпункте "д"</w:t>
        </w:r>
      </w:hyperlink>
      <w:r w:rsidRPr="005843C4">
        <w:t xml:space="preserve"> н</w:t>
      </w:r>
      <w:r>
        <w:t>астоящего пункта, без использования субсидии, если предоставление субсидии на эти цели не предусмотрено;</w:t>
      </w:r>
    </w:p>
    <w:p w:rsidR="007F553D" w:rsidRDefault="007F553D" w:rsidP="00936470">
      <w:pPr>
        <w:pStyle w:val="ConsPlusNormal"/>
        <w:ind w:firstLine="540"/>
        <w:jc w:val="both"/>
      </w:pPr>
      <w:r>
        <w:t>ж) обязательство муниципального унитарного предприятия осуществлять эксплуатационные расходы, необходимые для содержания объекта после ввода его в эксплуатацию (приобретения), без использования на эти цели средств местного бюджета;</w:t>
      </w:r>
    </w:p>
    <w:p w:rsidR="007F553D" w:rsidRDefault="007F553D" w:rsidP="00936470">
      <w:pPr>
        <w:pStyle w:val="ConsPlusNormal"/>
        <w:ind w:firstLine="540"/>
        <w:jc w:val="both"/>
      </w:pPr>
      <w:r>
        <w:t>з) обязательство муниципального бюджетного учреждения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местного бюджета, в объеме, не превышающем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rsidR="007F553D" w:rsidRDefault="007F553D" w:rsidP="00936470">
      <w:pPr>
        <w:pStyle w:val="ConsPlusNormal"/>
        <w:ind w:firstLine="540"/>
        <w:jc w:val="both"/>
      </w:pPr>
      <w:r>
        <w:t>и) сроки и размер перечисления субсидии, а также положения, устанавливающие обязанность перечисления субсидии на лицевой счет по получению и использованию субсидий;</w:t>
      </w:r>
    </w:p>
    <w:p w:rsidR="007F553D" w:rsidRDefault="007F553D" w:rsidP="00936470">
      <w:pPr>
        <w:pStyle w:val="ConsPlusNormal"/>
        <w:ind w:firstLine="540"/>
        <w:jc w:val="both"/>
      </w:pPr>
      <w:r>
        <w:t>к) положения, устанавливающие право получателя средств местного бюджета, предоставляющего субсидию, на проведение проверок соблюдения организацией условий, установленных соглашением о предоставлении субсидии;</w:t>
      </w:r>
    </w:p>
    <w:p w:rsidR="007F553D" w:rsidRDefault="007F553D" w:rsidP="00936470">
      <w:pPr>
        <w:pStyle w:val="ConsPlusNormal"/>
        <w:ind w:firstLine="540"/>
        <w:jc w:val="both"/>
      </w:pPr>
      <w:r>
        <w:t>л)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средств местного бюджета, предоставляющего субсидию, о наличии потребности направления этих средств на цели предоставления субсидии на капитальные вложения;</w:t>
      </w:r>
    </w:p>
    <w:p w:rsidR="007F553D" w:rsidRDefault="007F553D" w:rsidP="00936470">
      <w:pPr>
        <w:pStyle w:val="ConsPlusNormal"/>
        <w:ind w:firstLine="540"/>
        <w:jc w:val="both"/>
      </w:pPr>
      <w:r>
        <w:t>м) порядок возврата сумм, использованных организацией, в случае установления по результатам проверок фактов нарушения целей и условий, определенных соглашением о предоставлении субсидии;</w:t>
      </w:r>
    </w:p>
    <w:p w:rsidR="007F553D" w:rsidRDefault="007F553D" w:rsidP="00936470">
      <w:pPr>
        <w:pStyle w:val="ConsPlusNormal"/>
        <w:ind w:firstLine="540"/>
        <w:jc w:val="both"/>
      </w:pPr>
      <w:r>
        <w:t>н) положения,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софинансировании капитальных вложений в объекты за счет иных источников финансирования в случае, если предусмотрено такое условие;</w:t>
      </w:r>
    </w:p>
    <w:p w:rsidR="007F553D" w:rsidRDefault="007F553D" w:rsidP="00936470">
      <w:pPr>
        <w:pStyle w:val="ConsPlusNormal"/>
        <w:ind w:firstLine="540"/>
        <w:jc w:val="both"/>
      </w:pPr>
      <w:r>
        <w:t>о) порядок и сроки представления организацией отчетности об использовании субсидии;</w:t>
      </w:r>
    </w:p>
    <w:p w:rsidR="007F553D" w:rsidRDefault="007F553D" w:rsidP="00936470">
      <w:pPr>
        <w:pStyle w:val="ConsPlusNormal"/>
        <w:ind w:firstLine="540"/>
        <w:jc w:val="both"/>
      </w:pPr>
      <w:r>
        <w:t xml:space="preserve">п) случаи и порядок внесения изменений в соглашение о предоставлении субсидии, в том числе в случае уменьшения в соответствии с Бюджетным </w:t>
      </w:r>
      <w:hyperlink r:id="rId8" w:history="1">
        <w:r w:rsidRPr="005843C4">
          <w:t>кодексом</w:t>
        </w:r>
      </w:hyperlink>
      <w:r w:rsidRPr="005843C4">
        <w:t xml:space="preserve"> Р</w:t>
      </w:r>
      <w:r>
        <w:t>оссийской Федерации получателю средств местного бюджета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7F553D" w:rsidRDefault="007F553D" w:rsidP="00936470">
      <w:pPr>
        <w:pStyle w:val="ConsPlusNormal"/>
        <w:ind w:firstLine="540"/>
        <w:jc w:val="both"/>
      </w:pPr>
      <w:r>
        <w:t>18. Не использованные на начало очередного финансового года остатки субсидий подлежат перечислению организациями в установленном порядке в местный бюджет.</w:t>
      </w:r>
    </w:p>
    <w:p w:rsidR="007F553D" w:rsidRPr="003B2335" w:rsidRDefault="007F553D" w:rsidP="003B2335">
      <w:pPr>
        <w:spacing w:before="100" w:beforeAutospacing="1" w:after="100" w:afterAutospacing="1" w:line="240" w:lineRule="auto"/>
        <w:rPr>
          <w:rFonts w:ascii="Times New Roman" w:hAnsi="Times New Roman"/>
          <w:sz w:val="24"/>
          <w:szCs w:val="24"/>
          <w:lang w:eastAsia="ru-RU"/>
        </w:rPr>
      </w:pPr>
    </w:p>
    <w:sectPr w:rsidR="007F553D" w:rsidRPr="003B2335" w:rsidSect="00CE02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7D91"/>
    <w:rsid w:val="00002A51"/>
    <w:rsid w:val="00053D23"/>
    <w:rsid w:val="000F76AE"/>
    <w:rsid w:val="00146E58"/>
    <w:rsid w:val="001622FB"/>
    <w:rsid w:val="00190031"/>
    <w:rsid w:val="001B5C35"/>
    <w:rsid w:val="001F101C"/>
    <w:rsid w:val="00200C29"/>
    <w:rsid w:val="002938FC"/>
    <w:rsid w:val="002B7B3A"/>
    <w:rsid w:val="002C167D"/>
    <w:rsid w:val="00317D91"/>
    <w:rsid w:val="003B2335"/>
    <w:rsid w:val="003C683B"/>
    <w:rsid w:val="003D5B97"/>
    <w:rsid w:val="003F5815"/>
    <w:rsid w:val="004438CA"/>
    <w:rsid w:val="004F30A4"/>
    <w:rsid w:val="004F5B4D"/>
    <w:rsid w:val="0051525B"/>
    <w:rsid w:val="005843C4"/>
    <w:rsid w:val="005D257A"/>
    <w:rsid w:val="005D3E80"/>
    <w:rsid w:val="006300E0"/>
    <w:rsid w:val="0064379D"/>
    <w:rsid w:val="00670997"/>
    <w:rsid w:val="00692412"/>
    <w:rsid w:val="006B00BD"/>
    <w:rsid w:val="006E021A"/>
    <w:rsid w:val="00722BF6"/>
    <w:rsid w:val="0074624B"/>
    <w:rsid w:val="00782A06"/>
    <w:rsid w:val="00786C1F"/>
    <w:rsid w:val="007F553D"/>
    <w:rsid w:val="00804B2F"/>
    <w:rsid w:val="008719EB"/>
    <w:rsid w:val="008A2CDD"/>
    <w:rsid w:val="008A7C6E"/>
    <w:rsid w:val="008C4C4C"/>
    <w:rsid w:val="008D523D"/>
    <w:rsid w:val="008E22D8"/>
    <w:rsid w:val="00916438"/>
    <w:rsid w:val="00936470"/>
    <w:rsid w:val="00983DD6"/>
    <w:rsid w:val="009C0F28"/>
    <w:rsid w:val="009E0CF1"/>
    <w:rsid w:val="00A67F66"/>
    <w:rsid w:val="00AC6DE0"/>
    <w:rsid w:val="00B15CCE"/>
    <w:rsid w:val="00B56152"/>
    <w:rsid w:val="00BF19F2"/>
    <w:rsid w:val="00C46673"/>
    <w:rsid w:val="00C662E8"/>
    <w:rsid w:val="00C67036"/>
    <w:rsid w:val="00CC4C21"/>
    <w:rsid w:val="00CE0227"/>
    <w:rsid w:val="00DA7FCC"/>
    <w:rsid w:val="00DB13A4"/>
    <w:rsid w:val="00DE2231"/>
    <w:rsid w:val="00E02BC4"/>
    <w:rsid w:val="00E60A90"/>
    <w:rsid w:val="00E85BDB"/>
    <w:rsid w:val="00E926BF"/>
    <w:rsid w:val="00F350FD"/>
    <w:rsid w:val="00F50593"/>
    <w:rsid w:val="00F70CE6"/>
    <w:rsid w:val="00FA63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D91"/>
    <w:pPr>
      <w:spacing w:after="200" w:line="276" w:lineRule="auto"/>
    </w:pPr>
    <w:rPr>
      <w:lang w:eastAsia="en-US"/>
    </w:rPr>
  </w:style>
  <w:style w:type="paragraph" w:styleId="Heading1">
    <w:name w:val="heading 1"/>
    <w:basedOn w:val="Normal"/>
    <w:next w:val="Normal"/>
    <w:link w:val="Heading1Char"/>
    <w:uiPriority w:val="99"/>
    <w:qFormat/>
    <w:rsid w:val="00E60A90"/>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9"/>
    <w:qFormat/>
    <w:rsid w:val="003B233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3">
    <w:name w:val="heading 3"/>
    <w:basedOn w:val="Normal"/>
    <w:link w:val="Heading3Char"/>
    <w:uiPriority w:val="99"/>
    <w:qFormat/>
    <w:rsid w:val="003B2335"/>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0A90"/>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3B2335"/>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3B2335"/>
    <w:rPr>
      <w:rFonts w:ascii="Times New Roman" w:hAnsi="Times New Roman" w:cs="Times New Roman"/>
      <w:b/>
      <w:bCs/>
      <w:sz w:val="27"/>
      <w:szCs w:val="27"/>
      <w:lang w:eastAsia="ru-RU"/>
    </w:rPr>
  </w:style>
  <w:style w:type="paragraph" w:styleId="NormalWeb">
    <w:name w:val="Normal (Web)"/>
    <w:basedOn w:val="Normal"/>
    <w:uiPriority w:val="99"/>
    <w:semiHidden/>
    <w:rsid w:val="003B2335"/>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3B2335"/>
    <w:rPr>
      <w:rFonts w:cs="Times New Roman"/>
      <w:color w:val="0000FF"/>
      <w:u w:val="single"/>
    </w:rPr>
  </w:style>
  <w:style w:type="character" w:styleId="FollowedHyperlink">
    <w:name w:val="FollowedHyperlink"/>
    <w:basedOn w:val="DefaultParagraphFont"/>
    <w:uiPriority w:val="99"/>
    <w:semiHidden/>
    <w:rsid w:val="003B2335"/>
    <w:rPr>
      <w:rFonts w:cs="Times New Roman"/>
      <w:color w:val="800080"/>
      <w:u w:val="single"/>
    </w:rPr>
  </w:style>
  <w:style w:type="character" w:styleId="HTMLTypewriter">
    <w:name w:val="HTML Typewriter"/>
    <w:basedOn w:val="DefaultParagraphFont"/>
    <w:uiPriority w:val="99"/>
    <w:semiHidden/>
    <w:rsid w:val="003B2335"/>
    <w:rPr>
      <w:rFonts w:ascii="Courier New" w:hAnsi="Courier New" w:cs="Courier New"/>
      <w:sz w:val="20"/>
      <w:szCs w:val="20"/>
    </w:rPr>
  </w:style>
  <w:style w:type="paragraph" w:styleId="HTMLPreformatted">
    <w:name w:val="HTML Preformatted"/>
    <w:basedOn w:val="Normal"/>
    <w:link w:val="HTMLPreformattedChar"/>
    <w:uiPriority w:val="99"/>
    <w:rsid w:val="003B2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3B2335"/>
    <w:rPr>
      <w:rFonts w:ascii="Courier New" w:hAnsi="Courier New" w:cs="Courier New"/>
      <w:sz w:val="20"/>
      <w:szCs w:val="20"/>
      <w:lang w:eastAsia="ru-RU"/>
    </w:rPr>
  </w:style>
  <w:style w:type="paragraph" w:styleId="NoSpacing">
    <w:name w:val="No Spacing"/>
    <w:uiPriority w:val="99"/>
    <w:qFormat/>
    <w:rsid w:val="00E60A90"/>
    <w:rPr>
      <w:lang w:eastAsia="en-US"/>
    </w:rPr>
  </w:style>
  <w:style w:type="paragraph" w:styleId="BalloonText">
    <w:name w:val="Balloon Text"/>
    <w:basedOn w:val="Normal"/>
    <w:link w:val="BalloonTextChar"/>
    <w:uiPriority w:val="99"/>
    <w:semiHidden/>
    <w:rsid w:val="00E60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0A90"/>
    <w:rPr>
      <w:rFonts w:ascii="Tahoma" w:hAnsi="Tahoma" w:cs="Tahoma"/>
      <w:sz w:val="16"/>
      <w:szCs w:val="16"/>
    </w:rPr>
  </w:style>
  <w:style w:type="paragraph" w:customStyle="1" w:styleId="ConsPlusTitle">
    <w:name w:val="ConsPlusTitle"/>
    <w:uiPriority w:val="99"/>
    <w:rsid w:val="001F101C"/>
    <w:pPr>
      <w:widowControl w:val="0"/>
      <w:autoSpaceDE w:val="0"/>
      <w:autoSpaceDN w:val="0"/>
    </w:pPr>
    <w:rPr>
      <w:rFonts w:ascii="Times New Roman" w:eastAsia="Times New Roman" w:hAnsi="Times New Roman"/>
      <w:b/>
      <w:sz w:val="24"/>
      <w:szCs w:val="20"/>
    </w:rPr>
  </w:style>
  <w:style w:type="paragraph" w:customStyle="1" w:styleId="ConsPlusNormal">
    <w:name w:val="ConsPlusNormal"/>
    <w:uiPriority w:val="99"/>
    <w:rsid w:val="00F50593"/>
    <w:pPr>
      <w:widowControl w:val="0"/>
      <w:autoSpaceDE w:val="0"/>
      <w:autoSpaceDN w:val="0"/>
    </w:pPr>
    <w:rPr>
      <w:rFonts w:ascii="Times New Roman" w:eastAsia="Times New Roman" w:hAnsi="Times New Roman"/>
      <w:sz w:val="24"/>
      <w:szCs w:val="20"/>
    </w:rPr>
  </w:style>
  <w:style w:type="paragraph" w:customStyle="1" w:styleId="ConsNormal">
    <w:name w:val="ConsNormal"/>
    <w:uiPriority w:val="99"/>
    <w:rsid w:val="005D3E80"/>
    <w:pPr>
      <w:widowControl w:val="0"/>
      <w:autoSpaceDE w:val="0"/>
      <w:autoSpaceDN w:val="0"/>
      <w:adjustRightInd w:val="0"/>
      <w:ind w:right="19772" w:firstLine="720"/>
    </w:pPr>
    <w:rPr>
      <w:rFonts w:ascii="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divs>
    <w:div w:id="4549046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D6D2B961B1AB922C8EF90A74D76FC1863D1C55B4BBC64DFD20C9F703GF69L" TargetMode="External"/><Relationship Id="rId3" Type="http://schemas.openxmlformats.org/officeDocument/2006/relationships/webSettings" Target="webSettings.xml"/><Relationship Id="rId7" Type="http://schemas.openxmlformats.org/officeDocument/2006/relationships/hyperlink" Target="consultantplus://offline/ref=98D6D2B961B1AB922C8EF90A74D76FC1863D1C55B4BBC64DFD20C9F703GF69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8D6D2B961B1AB922C8EF90A74D76FC1863D1C55B4BBC64DFD20C9F703F90FBF2CD73676C411A64EG86AL" TargetMode="External"/><Relationship Id="rId5" Type="http://schemas.openxmlformats.org/officeDocument/2006/relationships/hyperlink" Target="consultantplus://offline/ref=98D6D2B961B1AB922C8EF90A74D76FC1863D1C55B4BBC64DFD20C9F703F90FBF2CD73674CD10GA64L" TargetMode="External"/><Relationship Id="rId10" Type="http://schemas.openxmlformats.org/officeDocument/2006/relationships/theme" Target="theme/theme1.xml"/><Relationship Id="rId4" Type="http://schemas.openxmlformats.org/officeDocument/2006/relationships/hyperlink" Target="consultantplus://offline/ref=98D6D2B961B1AB922C8EF90A74D76FC1863D1C55B4BBC64DFD20C9F703F90FBF2CD73674CD10GA60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296</TotalTime>
  <Pages>11</Pages>
  <Words>4539</Words>
  <Characters>25878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Солодухина</cp:lastModifiedBy>
  <cp:revision>22</cp:revision>
  <cp:lastPrinted>2016-10-27T07:18:00Z</cp:lastPrinted>
  <dcterms:created xsi:type="dcterms:W3CDTF">2016-11-29T13:13:00Z</dcterms:created>
  <dcterms:modified xsi:type="dcterms:W3CDTF">2016-12-28T09:53:00Z</dcterms:modified>
</cp:coreProperties>
</file>