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510044C2" w:rsidR="004F4A47" w:rsidRPr="003B384F" w:rsidRDefault="00CB28A0" w:rsidP="00AA049D">
            <w:r>
              <w:t>от «</w:t>
            </w:r>
            <w:r w:rsidR="00CB0D82">
              <w:t>04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CB0D82">
              <w:t>05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CB0D82">
              <w:t>128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 xml:space="preserve">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3269C6F2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4E7BEE">
        <w:t>080202</w:t>
      </w:r>
      <w:r w:rsidR="0075281B">
        <w:t xml:space="preserve">, общей площадью </w:t>
      </w:r>
      <w:r w:rsidR="004E7BEE">
        <w:t>25151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550B9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0D82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ED45-292A-437A-84A6-6EDDDE78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108</cp:revision>
  <cp:lastPrinted>2022-02-14T09:00:00Z</cp:lastPrinted>
  <dcterms:created xsi:type="dcterms:W3CDTF">2014-02-24T08:09:00Z</dcterms:created>
  <dcterms:modified xsi:type="dcterms:W3CDTF">2022-05-11T07:39:00Z</dcterms:modified>
</cp:coreProperties>
</file>