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864" w:rsidRPr="004D7CDE" w:rsidRDefault="00BA7864">
      <w:pPr>
        <w:ind w:firstLine="709"/>
        <w:jc w:val="right"/>
      </w:pPr>
      <w:bookmarkStart w:id="0" w:name="_GoBack"/>
      <w:bookmarkEnd w:id="0"/>
    </w:p>
    <w:p w:rsidR="00BA7864" w:rsidRPr="004D7CDE" w:rsidRDefault="00BA7864">
      <w:pPr>
        <w:jc w:val="center"/>
        <w:rPr>
          <w:b/>
          <w:bCs/>
        </w:rPr>
      </w:pPr>
      <w:r w:rsidRPr="004D7CDE">
        <w:rPr>
          <w:b/>
          <w:bCs/>
        </w:rPr>
        <w:t xml:space="preserve">Администрация </w:t>
      </w:r>
      <w:r w:rsidR="00CD1C15">
        <w:rPr>
          <w:b/>
          <w:bCs/>
        </w:rPr>
        <w:t>Жирятинского</w:t>
      </w:r>
      <w:r w:rsidRPr="004D7CDE">
        <w:rPr>
          <w:b/>
          <w:bCs/>
        </w:rPr>
        <w:t xml:space="preserve"> района</w:t>
      </w:r>
    </w:p>
    <w:p w:rsidR="00BA7864" w:rsidRPr="004D7CDE" w:rsidRDefault="00BA7864">
      <w:pPr>
        <w:jc w:val="center"/>
        <w:rPr>
          <w:b/>
          <w:bCs/>
        </w:rPr>
      </w:pPr>
      <w:r w:rsidRPr="004D7CDE">
        <w:rPr>
          <w:b/>
          <w:bCs/>
        </w:rPr>
        <w:t>Брянской области</w:t>
      </w:r>
    </w:p>
    <w:p w:rsidR="00BA7864" w:rsidRPr="004D7CDE" w:rsidRDefault="00BA7864">
      <w:pPr>
        <w:jc w:val="center"/>
        <w:rPr>
          <w:b/>
          <w:bCs/>
        </w:rPr>
      </w:pPr>
      <w:r w:rsidRPr="004D7CDE">
        <w:rPr>
          <w:b/>
          <w:bCs/>
        </w:rPr>
        <w:t>_______________________________________________________________________________</w:t>
      </w:r>
    </w:p>
    <w:p w:rsidR="00BA7864" w:rsidRPr="004D7CDE" w:rsidRDefault="00BA7864">
      <w:pPr>
        <w:jc w:val="center"/>
      </w:pPr>
      <w:r w:rsidRPr="004D7CDE">
        <w:t>ПОСТАНОВЛЕНИЕ</w:t>
      </w:r>
    </w:p>
    <w:p w:rsidR="00BA7864" w:rsidRPr="004D7CDE" w:rsidRDefault="00BA7864">
      <w:pPr>
        <w:autoSpaceDE w:val="0"/>
        <w:jc w:val="both"/>
      </w:pPr>
      <w:r w:rsidRPr="004D7CDE">
        <w:rPr>
          <w:lang w:val="x-none"/>
        </w:rPr>
        <w:t xml:space="preserve">от </w:t>
      </w:r>
      <w:r w:rsidR="00666B1C">
        <w:t>«23» 09</w:t>
      </w:r>
      <w:r w:rsidRPr="004D7CDE">
        <w:rPr>
          <w:lang w:val="x-none"/>
        </w:rPr>
        <w:t xml:space="preserve"> 20</w:t>
      </w:r>
      <w:r w:rsidR="00684598" w:rsidRPr="00C32201">
        <w:t>2</w:t>
      </w:r>
      <w:r w:rsidR="00666B1C">
        <w:t xml:space="preserve">2 </w:t>
      </w:r>
      <w:r w:rsidRPr="004D7CDE">
        <w:rPr>
          <w:lang w:val="x-none"/>
        </w:rPr>
        <w:t xml:space="preserve">г. № </w:t>
      </w:r>
      <w:r w:rsidR="00666B1C">
        <w:t>285</w:t>
      </w:r>
    </w:p>
    <w:p w:rsidR="00BA7864" w:rsidRPr="004D7CDE" w:rsidRDefault="00BA7864">
      <w:pPr>
        <w:autoSpaceDE w:val="0"/>
        <w:jc w:val="both"/>
      </w:pPr>
      <w:r w:rsidRPr="004D7CDE">
        <w:t xml:space="preserve"> </w:t>
      </w:r>
    </w:p>
    <w:p w:rsidR="00197F5E" w:rsidRPr="004D7CDE" w:rsidRDefault="00BA7864" w:rsidP="00197F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7CDE">
        <w:rPr>
          <w:rFonts w:ascii="Times New Roman" w:hAnsi="Times New Roman" w:cs="Times New Roman"/>
          <w:sz w:val="24"/>
          <w:szCs w:val="24"/>
        </w:rPr>
        <w:t>«</w:t>
      </w:r>
      <w:r w:rsidR="00197F5E" w:rsidRPr="004D7CDE">
        <w:rPr>
          <w:rFonts w:ascii="Times New Roman" w:hAnsi="Times New Roman" w:cs="Times New Roman"/>
          <w:sz w:val="24"/>
          <w:szCs w:val="24"/>
        </w:rPr>
        <w:t>О</w:t>
      </w:r>
      <w:r w:rsidR="00C32201">
        <w:rPr>
          <w:rFonts w:ascii="Times New Roman" w:hAnsi="Times New Roman" w:cs="Times New Roman"/>
          <w:sz w:val="24"/>
          <w:szCs w:val="24"/>
        </w:rPr>
        <w:t>б организации подготовки</w:t>
      </w:r>
      <w:r w:rsidR="00197F5E" w:rsidRPr="004D7CDE">
        <w:rPr>
          <w:rFonts w:ascii="Times New Roman" w:hAnsi="Times New Roman" w:cs="Times New Roman"/>
          <w:sz w:val="24"/>
          <w:szCs w:val="24"/>
        </w:rPr>
        <w:t xml:space="preserve"> населения</w:t>
      </w:r>
    </w:p>
    <w:p w:rsidR="00197F5E" w:rsidRPr="004D7CDE" w:rsidRDefault="00197F5E" w:rsidP="00197F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7CDE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32201">
        <w:rPr>
          <w:rFonts w:ascii="Times New Roman" w:hAnsi="Times New Roman" w:cs="Times New Roman"/>
          <w:sz w:val="24"/>
          <w:szCs w:val="24"/>
        </w:rPr>
        <w:t xml:space="preserve">гражданской обороны и </w:t>
      </w:r>
      <w:r w:rsidRPr="004D7CDE">
        <w:rPr>
          <w:rFonts w:ascii="Times New Roman" w:hAnsi="Times New Roman" w:cs="Times New Roman"/>
          <w:sz w:val="24"/>
          <w:szCs w:val="24"/>
        </w:rPr>
        <w:t>защиты от чрезвычайных ситуаций природного</w:t>
      </w:r>
    </w:p>
    <w:p w:rsidR="00BA7864" w:rsidRPr="004D7CDE" w:rsidRDefault="00197F5E" w:rsidP="00197F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7CDE">
        <w:rPr>
          <w:rFonts w:ascii="Times New Roman" w:hAnsi="Times New Roman" w:cs="Times New Roman"/>
          <w:sz w:val="24"/>
          <w:szCs w:val="24"/>
        </w:rPr>
        <w:t xml:space="preserve">и техногенного характера </w:t>
      </w:r>
      <w:r w:rsidR="00C32201">
        <w:rPr>
          <w:rFonts w:ascii="Times New Roman" w:hAnsi="Times New Roman" w:cs="Times New Roman"/>
          <w:sz w:val="24"/>
          <w:szCs w:val="24"/>
        </w:rPr>
        <w:t xml:space="preserve">на </w:t>
      </w:r>
      <w:r w:rsidR="00BA7864" w:rsidRPr="004D7CDE">
        <w:rPr>
          <w:rFonts w:ascii="Times New Roman" w:hAnsi="Times New Roman" w:cs="Times New Roman"/>
          <w:sz w:val="24"/>
          <w:szCs w:val="24"/>
        </w:rPr>
        <w:t xml:space="preserve">территории </w:t>
      </w:r>
      <w:bookmarkStart w:id="1" w:name="_Hlk111125729"/>
      <w:r w:rsidR="00CD1C15">
        <w:rPr>
          <w:rFonts w:ascii="Times New Roman" w:hAnsi="Times New Roman" w:cs="Times New Roman"/>
          <w:sz w:val="24"/>
          <w:szCs w:val="24"/>
        </w:rPr>
        <w:t>Жирятинского района</w:t>
      </w:r>
      <w:bookmarkEnd w:id="1"/>
      <w:r w:rsidR="00BA7864" w:rsidRPr="004D7CDE">
        <w:rPr>
          <w:rFonts w:ascii="Times New Roman" w:hAnsi="Times New Roman" w:cs="Times New Roman"/>
          <w:sz w:val="24"/>
          <w:szCs w:val="24"/>
        </w:rPr>
        <w:t>»</w:t>
      </w:r>
    </w:p>
    <w:p w:rsidR="00BA7864" w:rsidRPr="004D7CDE" w:rsidRDefault="00BA7864">
      <w:pPr>
        <w:jc w:val="both"/>
      </w:pPr>
    </w:p>
    <w:p w:rsidR="006A5914" w:rsidRDefault="00A65A7E" w:rsidP="006A5914">
      <w:pPr>
        <w:ind w:firstLine="709"/>
        <w:jc w:val="both"/>
      </w:pPr>
      <w:r w:rsidRPr="00A65A7E"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 и от 12 февраля 1998 года № 28-ФЗ «О гражданской обороне», постановлениями Правительства Российской Федерации от 2 ноября 2000 года № 841 «Об утверждении Положения о подготовке населения в области гражданской обороны» 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Законом Брянской области от 4 декабря 2019 года № 110-З</w:t>
      </w:r>
      <w:r w:rsidR="007B2DB5">
        <w:t xml:space="preserve"> </w:t>
      </w:r>
      <w:r w:rsidRPr="00A65A7E">
        <w:t xml:space="preserve">«О гражданской обороне в Брянской области» </w:t>
      </w:r>
      <w:r w:rsidR="007B2DB5">
        <w:t>и постановлением Правительства Брянской области от 11 апреля 2022 года № 133-</w:t>
      </w:r>
      <w:r w:rsidR="00942F04">
        <w:t>п «Об организации подготовки населения Брянской области в области гражданской обороны и защиты</w:t>
      </w:r>
      <w:r w:rsidRPr="00A65A7E">
        <w:t xml:space="preserve"> </w:t>
      </w:r>
      <w:r w:rsidR="00942F04">
        <w:t>от чрезвычайных ситуаций природного и техногенного характера»</w:t>
      </w:r>
      <w:r w:rsidR="00C32201">
        <w:t xml:space="preserve"> </w:t>
      </w:r>
      <w:r w:rsidR="006A5914">
        <w:t>постановляю:</w:t>
      </w:r>
    </w:p>
    <w:p w:rsidR="00BA7864" w:rsidRPr="004D7CDE" w:rsidRDefault="00BA7864">
      <w:pPr>
        <w:ind w:firstLine="709"/>
        <w:jc w:val="both"/>
      </w:pPr>
      <w:r w:rsidRPr="004D7CDE">
        <w:t xml:space="preserve">1. </w:t>
      </w:r>
      <w:r w:rsidR="00197F5E" w:rsidRPr="004D7CDE">
        <w:t xml:space="preserve">Утвердить прилагаемое </w:t>
      </w:r>
      <w:hyperlink w:anchor="P39" w:history="1">
        <w:r w:rsidR="00197F5E" w:rsidRPr="004D7CDE">
          <w:t>Положение</w:t>
        </w:r>
      </w:hyperlink>
      <w:r w:rsidR="00197F5E" w:rsidRPr="004D7CDE">
        <w:t xml:space="preserve"> о</w:t>
      </w:r>
      <w:r w:rsidR="00AA3419">
        <w:t>б организации</w:t>
      </w:r>
      <w:r w:rsidR="00197F5E" w:rsidRPr="004D7CDE">
        <w:t xml:space="preserve"> подготовк</w:t>
      </w:r>
      <w:r w:rsidR="00D0201A">
        <w:t>и</w:t>
      </w:r>
      <w:r w:rsidR="00197F5E" w:rsidRPr="004D7CDE">
        <w:t xml:space="preserve"> населения в области </w:t>
      </w:r>
      <w:r w:rsidR="00D0201A">
        <w:t xml:space="preserve">гражданской обороны и </w:t>
      </w:r>
      <w:r w:rsidR="00197F5E" w:rsidRPr="004D7CDE">
        <w:t xml:space="preserve">защиты от чрезвычайных ситуаций природного и техногенного характера </w:t>
      </w:r>
      <w:r w:rsidRPr="004D7CDE">
        <w:t xml:space="preserve">на территории </w:t>
      </w:r>
      <w:r w:rsidR="00CD1C15" w:rsidRPr="00CD1C15">
        <w:t>Жирятинского района</w:t>
      </w:r>
      <w:r w:rsidRPr="004D7CDE">
        <w:t>.</w:t>
      </w:r>
    </w:p>
    <w:p w:rsidR="00BA7864" w:rsidRPr="004D7CDE" w:rsidRDefault="00AA21D6" w:rsidP="00352CD3">
      <w:pPr>
        <w:ind w:firstLine="709"/>
        <w:jc w:val="both"/>
      </w:pPr>
      <w:r>
        <w:t>2</w:t>
      </w:r>
      <w:r w:rsidR="00BA7864" w:rsidRPr="004D7CDE">
        <w:t>. Постановлени</w:t>
      </w:r>
      <w:r w:rsidR="003B20D1">
        <w:t>я</w:t>
      </w:r>
      <w:r w:rsidR="00BA7864" w:rsidRPr="004D7CDE">
        <w:t xml:space="preserve"> </w:t>
      </w:r>
      <w:r w:rsidR="003B20D1">
        <w:t>а</w:t>
      </w:r>
      <w:r w:rsidR="00BA7864" w:rsidRPr="004D7CDE">
        <w:t xml:space="preserve">дминистрации </w:t>
      </w:r>
      <w:r w:rsidR="00CD1C15" w:rsidRPr="00CD1C15">
        <w:t>Жирятинского района</w:t>
      </w:r>
      <w:r w:rsidR="00BA7864" w:rsidRPr="004D7CDE">
        <w:t xml:space="preserve"> от </w:t>
      </w:r>
      <w:bookmarkStart w:id="2" w:name="_Hlk111125945"/>
      <w:r w:rsidR="00CD1C15">
        <w:t>17.03.2016</w:t>
      </w:r>
      <w:r w:rsidR="00BA7864" w:rsidRPr="004D7CDE">
        <w:t xml:space="preserve"> № </w:t>
      </w:r>
      <w:r w:rsidR="00CD1C15">
        <w:t>13</w:t>
      </w:r>
      <w:bookmarkEnd w:id="2"/>
      <w:r w:rsidR="007341CA">
        <w:t>4</w:t>
      </w:r>
      <w:r w:rsidR="00BA7864" w:rsidRPr="004D7CDE">
        <w:t xml:space="preserve"> «О подготовке населения в области защиты </w:t>
      </w:r>
      <w:r w:rsidR="00132F64" w:rsidRPr="004D7CDE">
        <w:t>от чрезвычайных ситуаций природного</w:t>
      </w:r>
      <w:r w:rsidR="00BA7864" w:rsidRPr="004D7CDE">
        <w:t xml:space="preserve"> и техногенного   характера   на   территории </w:t>
      </w:r>
      <w:r w:rsidR="007341CA">
        <w:t>Жирятинского</w:t>
      </w:r>
      <w:r w:rsidR="00BA7864" w:rsidRPr="004D7CDE">
        <w:t xml:space="preserve"> района» </w:t>
      </w:r>
      <w:r w:rsidR="00352CD3">
        <w:t xml:space="preserve">и </w:t>
      </w:r>
      <w:r w:rsidR="006B54AB" w:rsidRPr="004D7CDE">
        <w:t xml:space="preserve">от </w:t>
      </w:r>
      <w:r w:rsidR="00CD1C15" w:rsidRPr="00CD1C15">
        <w:t xml:space="preserve">17.03.2016 № </w:t>
      </w:r>
      <w:r w:rsidR="00132F64" w:rsidRPr="00CD1C15">
        <w:t>132</w:t>
      </w:r>
      <w:r w:rsidR="00132F64">
        <w:t xml:space="preserve"> «</w:t>
      </w:r>
      <w:r w:rsidR="00352CD3">
        <w:t xml:space="preserve">Об утверждении положения о подготовке населения в области гражданской обороны на территории </w:t>
      </w:r>
      <w:r w:rsidR="00CD1C15">
        <w:t>Жирятинского</w:t>
      </w:r>
      <w:r w:rsidR="00352CD3">
        <w:t xml:space="preserve"> района» </w:t>
      </w:r>
      <w:r w:rsidR="00BA7864" w:rsidRPr="004D7CDE">
        <w:t>признать утратившим силу.</w:t>
      </w:r>
    </w:p>
    <w:p w:rsidR="00BA7864" w:rsidRDefault="00BA7864">
      <w:pPr>
        <w:ind w:firstLine="709"/>
        <w:jc w:val="both"/>
      </w:pPr>
      <w:r w:rsidRPr="004D7CDE">
        <w:t xml:space="preserve">4. Контроль за исполнением настоящего постановления возложить на </w:t>
      </w:r>
      <w:r w:rsidR="00132F64">
        <w:t xml:space="preserve">заместителя главы администрации </w:t>
      </w:r>
      <w:bookmarkStart w:id="3" w:name="_Hlk111126429"/>
      <w:r w:rsidR="00132F64">
        <w:t>Жирятинского района</w:t>
      </w:r>
      <w:bookmarkEnd w:id="3"/>
      <w:r w:rsidRPr="004D7CDE">
        <w:t xml:space="preserve">. </w:t>
      </w:r>
    </w:p>
    <w:p w:rsidR="00132F64" w:rsidRDefault="00132F64">
      <w:pPr>
        <w:ind w:firstLine="709"/>
        <w:jc w:val="both"/>
      </w:pPr>
    </w:p>
    <w:p w:rsidR="00BA7864" w:rsidRPr="004D7CDE" w:rsidRDefault="00BA7864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32"/>
        <w:gridCol w:w="2221"/>
      </w:tblGrid>
      <w:tr w:rsidR="00BA7864" w:rsidRPr="004D7CDE">
        <w:tc>
          <w:tcPr>
            <w:tcW w:w="7632" w:type="dxa"/>
            <w:shd w:val="clear" w:color="auto" w:fill="auto"/>
          </w:tcPr>
          <w:p w:rsidR="00BA7864" w:rsidRPr="00132F64" w:rsidRDefault="00BA7864">
            <w:pPr>
              <w:snapToGrid w:val="0"/>
            </w:pPr>
            <w:r w:rsidRPr="00132F64">
              <w:t xml:space="preserve">Глава администрации </w:t>
            </w:r>
          </w:p>
          <w:p w:rsidR="00BA7864" w:rsidRPr="00132F64" w:rsidRDefault="00132F64" w:rsidP="006E0AAA">
            <w:pPr>
              <w:snapToGrid w:val="0"/>
              <w:rPr>
                <w:highlight w:val="yellow"/>
              </w:rPr>
            </w:pPr>
            <w:r w:rsidRPr="00132F64">
              <w:t>Жирятинского района</w:t>
            </w:r>
          </w:p>
        </w:tc>
        <w:tc>
          <w:tcPr>
            <w:tcW w:w="2221" w:type="dxa"/>
            <w:shd w:val="clear" w:color="auto" w:fill="auto"/>
          </w:tcPr>
          <w:p w:rsidR="00BA7864" w:rsidRPr="004D7CDE" w:rsidRDefault="00BA7864">
            <w:pPr>
              <w:snapToGrid w:val="0"/>
            </w:pPr>
          </w:p>
          <w:p w:rsidR="00BA7864" w:rsidRPr="004D7CDE" w:rsidRDefault="006B54AB" w:rsidP="00946C65">
            <w:pPr>
              <w:snapToGrid w:val="0"/>
            </w:pPr>
            <w:r>
              <w:t xml:space="preserve">        </w:t>
            </w:r>
            <w:r w:rsidR="00132F64">
              <w:t>Л.А. Антюхов</w:t>
            </w:r>
            <w:r w:rsidR="00BA7864" w:rsidRPr="004D7CDE">
              <w:t xml:space="preserve"> </w:t>
            </w:r>
          </w:p>
        </w:tc>
      </w:tr>
    </w:tbl>
    <w:p w:rsidR="00BA7864" w:rsidRPr="004D7CDE" w:rsidRDefault="00BA7864">
      <w:pPr>
        <w:keepNext/>
        <w:keepLines/>
        <w:widowControl/>
        <w:ind w:firstLine="720"/>
        <w:jc w:val="right"/>
      </w:pPr>
    </w:p>
    <w:p w:rsidR="00BA7864" w:rsidRPr="004D7CDE" w:rsidRDefault="00BA7864">
      <w:pPr>
        <w:keepNext/>
        <w:keepLines/>
        <w:widowControl/>
        <w:ind w:firstLine="720"/>
        <w:jc w:val="right"/>
      </w:pPr>
    </w:p>
    <w:p w:rsidR="00BA7864" w:rsidRPr="004D7CDE" w:rsidRDefault="00BA7864">
      <w:pPr>
        <w:keepNext/>
        <w:keepLines/>
        <w:widowControl/>
        <w:ind w:firstLine="720"/>
        <w:jc w:val="right"/>
      </w:pPr>
    </w:p>
    <w:p w:rsidR="00BA7864" w:rsidRPr="004D7CDE" w:rsidRDefault="00BA7864">
      <w:pPr>
        <w:widowControl/>
        <w:ind w:firstLine="720"/>
        <w:jc w:val="right"/>
      </w:pPr>
    </w:p>
    <w:p w:rsidR="00BA7864" w:rsidRPr="004D7CDE" w:rsidRDefault="00BA7864">
      <w:pPr>
        <w:widowControl/>
        <w:ind w:firstLine="720"/>
        <w:jc w:val="right"/>
      </w:pPr>
    </w:p>
    <w:p w:rsidR="003B5098" w:rsidRPr="003B5098" w:rsidRDefault="003B5098" w:rsidP="003B5098">
      <w:pPr>
        <w:widowControl/>
        <w:suppressAutoHyphens w:val="0"/>
        <w:spacing w:line="256" w:lineRule="auto"/>
        <w:rPr>
          <w:rFonts w:eastAsia="Calibri" w:cs="Times New Roman"/>
          <w:kern w:val="0"/>
          <w:lang w:eastAsia="en-US" w:bidi="ar-SA"/>
        </w:rPr>
      </w:pPr>
      <w:r w:rsidRPr="003B5098">
        <w:rPr>
          <w:rFonts w:eastAsia="Calibri" w:cs="Times New Roman"/>
          <w:kern w:val="0"/>
          <w:lang w:eastAsia="en-US" w:bidi="ar-SA"/>
        </w:rPr>
        <w:t>Борщевский А.И.</w:t>
      </w:r>
    </w:p>
    <w:p w:rsidR="003B5098" w:rsidRDefault="003B5098" w:rsidP="003B5098">
      <w:pPr>
        <w:widowControl/>
        <w:suppressAutoHyphens w:val="0"/>
        <w:spacing w:line="256" w:lineRule="auto"/>
        <w:rPr>
          <w:rFonts w:eastAsia="Calibri" w:cs="Times New Roman"/>
          <w:kern w:val="0"/>
          <w:lang w:eastAsia="en-US" w:bidi="ar-SA"/>
        </w:rPr>
      </w:pPr>
      <w:r w:rsidRPr="003B5098">
        <w:rPr>
          <w:rFonts w:eastAsia="Calibri" w:cs="Times New Roman"/>
          <w:kern w:val="0"/>
          <w:lang w:eastAsia="en-US" w:bidi="ar-SA"/>
        </w:rPr>
        <w:t>3-07-27</w:t>
      </w:r>
    </w:p>
    <w:p w:rsidR="003B5098" w:rsidRPr="003B5098" w:rsidRDefault="003B5098" w:rsidP="003B5098">
      <w:pPr>
        <w:widowControl/>
        <w:suppressAutoHyphens w:val="0"/>
        <w:spacing w:line="256" w:lineRule="auto"/>
        <w:rPr>
          <w:rFonts w:eastAsia="Calibri" w:cs="Times New Roman"/>
          <w:kern w:val="0"/>
          <w:lang w:eastAsia="en-US" w:bidi="ar-SA"/>
        </w:rPr>
      </w:pPr>
    </w:p>
    <w:p w:rsidR="00197F5E" w:rsidRPr="004D7CDE" w:rsidRDefault="00197F5E">
      <w:pPr>
        <w:widowControl/>
        <w:ind w:firstLine="720"/>
        <w:jc w:val="right"/>
        <w:rPr>
          <w:rStyle w:val="a6"/>
          <w:b w:val="0"/>
          <w:color w:val="auto"/>
        </w:rPr>
        <w:sectPr w:rsidR="00197F5E" w:rsidRPr="004D7CDE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BA7864" w:rsidRPr="004D7CDE" w:rsidRDefault="00BA7864">
      <w:pPr>
        <w:widowControl/>
        <w:ind w:firstLine="720"/>
        <w:jc w:val="right"/>
        <w:rPr>
          <w:rStyle w:val="a6"/>
          <w:b w:val="0"/>
          <w:color w:val="auto"/>
        </w:rPr>
      </w:pPr>
      <w:r w:rsidRPr="004D7CDE">
        <w:rPr>
          <w:rStyle w:val="a6"/>
          <w:b w:val="0"/>
          <w:color w:val="auto"/>
        </w:rPr>
        <w:lastRenderedPageBreak/>
        <w:t>Приложение</w:t>
      </w:r>
    </w:p>
    <w:p w:rsidR="00BA7864" w:rsidRPr="004D7CDE" w:rsidRDefault="00BA7864">
      <w:pPr>
        <w:keepNext/>
        <w:keepLines/>
        <w:widowControl/>
        <w:ind w:firstLine="720"/>
        <w:jc w:val="right"/>
        <w:rPr>
          <w:rStyle w:val="a5"/>
          <w:b w:val="0"/>
          <w:color w:val="auto"/>
          <w:sz w:val="24"/>
          <w:szCs w:val="24"/>
        </w:rPr>
      </w:pPr>
      <w:r w:rsidRPr="004D7CDE">
        <w:rPr>
          <w:rStyle w:val="a6"/>
          <w:b w:val="0"/>
          <w:color w:val="auto"/>
        </w:rPr>
        <w:t xml:space="preserve">к </w:t>
      </w:r>
      <w:r w:rsidRPr="004D7CDE">
        <w:rPr>
          <w:rStyle w:val="a5"/>
          <w:b w:val="0"/>
          <w:bCs w:val="0"/>
          <w:color w:val="auto"/>
          <w:sz w:val="24"/>
          <w:szCs w:val="24"/>
        </w:rPr>
        <w:t xml:space="preserve">постановлению </w:t>
      </w:r>
      <w:r w:rsidRPr="004D7CDE">
        <w:rPr>
          <w:rStyle w:val="a5"/>
          <w:b w:val="0"/>
          <w:color w:val="auto"/>
          <w:sz w:val="24"/>
          <w:szCs w:val="24"/>
        </w:rPr>
        <w:t xml:space="preserve">администрации </w:t>
      </w:r>
    </w:p>
    <w:p w:rsidR="00BA7864" w:rsidRPr="004D7CDE" w:rsidRDefault="003B63AC">
      <w:pPr>
        <w:keepNext/>
        <w:keepLines/>
        <w:widowControl/>
        <w:jc w:val="right"/>
      </w:pPr>
      <w:r w:rsidRPr="003B63AC">
        <w:t xml:space="preserve">Жирятинского района </w:t>
      </w:r>
      <w:r w:rsidR="00BA7864" w:rsidRPr="004D7CDE">
        <w:t>Брянской области</w:t>
      </w:r>
    </w:p>
    <w:p w:rsidR="00BA7864" w:rsidRPr="004D7CDE" w:rsidRDefault="00666B1C">
      <w:pPr>
        <w:keepNext/>
        <w:keepLines/>
        <w:widowControl/>
        <w:ind w:firstLine="720"/>
        <w:jc w:val="right"/>
        <w:rPr>
          <w:rStyle w:val="a6"/>
          <w:b w:val="0"/>
          <w:color w:val="auto"/>
        </w:rPr>
      </w:pPr>
      <w:r>
        <w:rPr>
          <w:rStyle w:val="a6"/>
          <w:b w:val="0"/>
          <w:color w:val="auto"/>
        </w:rPr>
        <w:t>от 23.09.</w:t>
      </w:r>
      <w:r w:rsidR="00BA7864" w:rsidRPr="004D7CDE">
        <w:rPr>
          <w:rStyle w:val="a6"/>
          <w:b w:val="0"/>
          <w:color w:val="auto"/>
        </w:rPr>
        <w:t>20</w:t>
      </w:r>
      <w:r>
        <w:rPr>
          <w:rStyle w:val="a6"/>
          <w:b w:val="0"/>
          <w:color w:val="auto"/>
        </w:rPr>
        <w:t>22 г. № 285</w:t>
      </w:r>
    </w:p>
    <w:p w:rsidR="009210F5" w:rsidRDefault="009210F5">
      <w:pPr>
        <w:numPr>
          <w:ilvl w:val="0"/>
          <w:numId w:val="2"/>
        </w:numPr>
        <w:jc w:val="center"/>
        <w:rPr>
          <w:b/>
        </w:rPr>
      </w:pPr>
    </w:p>
    <w:p w:rsidR="00BA7864" w:rsidRPr="004D7CDE" w:rsidRDefault="009210F5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Положение</w:t>
      </w:r>
    </w:p>
    <w:p w:rsidR="009210F5" w:rsidRDefault="009210F5" w:rsidP="009210F5">
      <w:pPr>
        <w:numPr>
          <w:ilvl w:val="0"/>
          <w:numId w:val="2"/>
        </w:numPr>
        <w:jc w:val="center"/>
        <w:rPr>
          <w:b/>
        </w:rPr>
      </w:pPr>
      <w:r w:rsidRPr="009210F5">
        <w:rPr>
          <w:b/>
        </w:rPr>
        <w:t xml:space="preserve">об организации подготовки населения в области гражданской обороны и защиты </w:t>
      </w:r>
    </w:p>
    <w:p w:rsidR="009210F5" w:rsidRDefault="009210F5" w:rsidP="009210F5">
      <w:pPr>
        <w:numPr>
          <w:ilvl w:val="0"/>
          <w:numId w:val="2"/>
        </w:numPr>
        <w:jc w:val="center"/>
        <w:rPr>
          <w:b/>
        </w:rPr>
      </w:pPr>
      <w:r w:rsidRPr="009210F5">
        <w:rPr>
          <w:b/>
        </w:rPr>
        <w:t xml:space="preserve">от чрезвычайных ситуаций природного и техногенного характера </w:t>
      </w:r>
    </w:p>
    <w:p w:rsidR="00BA7864" w:rsidRPr="004D7CDE" w:rsidRDefault="009210F5" w:rsidP="009210F5">
      <w:pPr>
        <w:numPr>
          <w:ilvl w:val="0"/>
          <w:numId w:val="2"/>
        </w:numPr>
        <w:jc w:val="center"/>
        <w:rPr>
          <w:b/>
        </w:rPr>
      </w:pPr>
      <w:r w:rsidRPr="009210F5">
        <w:rPr>
          <w:b/>
        </w:rPr>
        <w:t xml:space="preserve">на территории </w:t>
      </w:r>
      <w:r w:rsidR="003B63AC" w:rsidRPr="003B63AC">
        <w:rPr>
          <w:b/>
        </w:rPr>
        <w:t>Жирятинского района</w:t>
      </w:r>
    </w:p>
    <w:p w:rsidR="00BA7864" w:rsidRPr="004D7CDE" w:rsidRDefault="00BA7864">
      <w:pPr>
        <w:numPr>
          <w:ilvl w:val="0"/>
          <w:numId w:val="2"/>
        </w:numPr>
        <w:jc w:val="center"/>
        <w:rPr>
          <w:b/>
        </w:rPr>
      </w:pPr>
    </w:p>
    <w:p w:rsidR="00B837A6" w:rsidRDefault="00B837A6" w:rsidP="00B837A6">
      <w:pPr>
        <w:ind w:firstLine="709"/>
        <w:jc w:val="both"/>
      </w:pPr>
      <w:r>
        <w:t>I. Подготовка должностных лиц и специалистов в области гражданской обороны и защиты от чрезвычайных ситуаций</w:t>
      </w:r>
      <w:r w:rsidR="00874F24">
        <w:t>.</w:t>
      </w:r>
    </w:p>
    <w:p w:rsidR="00B837A6" w:rsidRDefault="00B837A6" w:rsidP="00B837A6">
      <w:pPr>
        <w:ind w:firstLine="709"/>
        <w:jc w:val="both"/>
      </w:pPr>
    </w:p>
    <w:p w:rsidR="00B837A6" w:rsidRDefault="00B837A6" w:rsidP="00B837A6">
      <w:pPr>
        <w:ind w:firstLine="709"/>
        <w:jc w:val="both"/>
      </w:pPr>
      <w:r>
        <w:t>1. Подготовка должностн</w:t>
      </w:r>
      <w:r w:rsidR="002E238C">
        <w:t>ых лиц и специалистов в области</w:t>
      </w:r>
      <w:r>
        <w:t xml:space="preserve"> гражданской обороны и защиты от чрезвычайных ситуаций (далее - ГОЧС) осуществляется в федеральном государственном бюджетном военном образовательном учреждении высшего образования «Академия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бедствий» (далее - АГЗ МЧС России), государственном бюджетном учреждении дополнительного профессионального образования и повышения квалификации «Учебно-методический центр по гражданской обороне и чрезвычайным ситуациям Брянской области» (далее - УМЦ по ГОЧС Брянской области), государственном автономном учреждении дополнительного профессионального образования «Брянский институт повышения квалификации работников образования» (далее - БИПКРО), в организациях, осуществляющих образовательную деятельность по дополнительным профессиональным программам в области ГОЧС, в том числе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других федеральных органов исполнительной власти (далее - ФОИВ), в соответствии с перечнями должностных лиц и работников ГОЧС, утвержденными приказами МЧС России.</w:t>
      </w:r>
    </w:p>
    <w:p w:rsidR="00B837A6" w:rsidRDefault="00B837A6" w:rsidP="00B837A6">
      <w:pPr>
        <w:ind w:firstLine="709"/>
        <w:jc w:val="both"/>
      </w:pPr>
    </w:p>
    <w:p w:rsidR="00B837A6" w:rsidRDefault="00B837A6" w:rsidP="00B837A6">
      <w:pPr>
        <w:ind w:firstLine="709"/>
        <w:jc w:val="both"/>
      </w:pPr>
      <w:r>
        <w:t>2. Подготовка и обучение должностных лиц и специалистов в области ГОЧС организуются в форме повышения квалификации указанных лиц и специалистов не реже одного раза в 5 лет, повышения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не реже одного раза в</w:t>
      </w:r>
      <w:r w:rsidR="00874F24">
        <w:t xml:space="preserve"> </w:t>
      </w:r>
      <w:r>
        <w:t>3 года.</w:t>
      </w:r>
    </w:p>
    <w:p w:rsidR="00B837A6" w:rsidRDefault="00B837A6" w:rsidP="00B837A6">
      <w:pPr>
        <w:ind w:firstLine="709"/>
        <w:jc w:val="both"/>
      </w:pPr>
      <w:r>
        <w:t>Для лиц, впервые назначенных на должность, связанную с выполнением обязанностей в области ГОЧС, курсовое обучение в области ГОЧС или получение дополнительного профессионального образования в области ГОЧС в течение первого года работы является обязательным.</w:t>
      </w:r>
    </w:p>
    <w:p w:rsidR="00FD0556" w:rsidRDefault="00FD0556" w:rsidP="00B837A6">
      <w:pPr>
        <w:ind w:firstLine="709"/>
        <w:jc w:val="both"/>
      </w:pPr>
    </w:p>
    <w:p w:rsidR="00B837A6" w:rsidRDefault="0002632F" w:rsidP="00B837A6">
      <w:pPr>
        <w:ind w:firstLine="709"/>
        <w:jc w:val="both"/>
      </w:pPr>
      <w:r>
        <w:t>3</w:t>
      </w:r>
      <w:r w:rsidR="00B837A6">
        <w:t>. Обучение должностных лиц и специалистов в области ГОЧС, впервые назначенных на должность, может осуществляться внепланово на основании заявок руководителей организаций по согласованию с УМЦ по ГОЧС Брянской области в соответствии с Планом комплектования УМЦ по ГОЧС Брянской области.</w:t>
      </w:r>
    </w:p>
    <w:p w:rsidR="00B837A6" w:rsidRDefault="00B837A6" w:rsidP="00B837A6">
      <w:pPr>
        <w:ind w:firstLine="709"/>
        <w:jc w:val="both"/>
      </w:pPr>
    </w:p>
    <w:p w:rsidR="00112741" w:rsidRDefault="00112741" w:rsidP="00B837A6">
      <w:pPr>
        <w:ind w:firstLine="709"/>
        <w:jc w:val="both"/>
      </w:pPr>
    </w:p>
    <w:p w:rsidR="00B837A6" w:rsidRDefault="00E730FD" w:rsidP="00B837A6">
      <w:pPr>
        <w:ind w:firstLine="709"/>
        <w:jc w:val="both"/>
      </w:pPr>
      <w:r>
        <w:rPr>
          <w:lang w:val="en-US"/>
        </w:rPr>
        <w:t>II</w:t>
      </w:r>
      <w:r w:rsidR="00B837A6">
        <w:t xml:space="preserve">. Подготовка физических лиц, вступивших в трудовые отношения с работодателем на территории </w:t>
      </w:r>
      <w:r w:rsidR="003B63AC" w:rsidRPr="003B63AC">
        <w:t>Жирятинского района</w:t>
      </w:r>
      <w:r w:rsidR="00B837A6">
        <w:t>, в области гражданской обороны и защиты от чрезвычайных ситуаций природного и техногенного характера.</w:t>
      </w:r>
    </w:p>
    <w:p w:rsidR="00B837A6" w:rsidRDefault="00B837A6" w:rsidP="00B837A6">
      <w:pPr>
        <w:ind w:firstLine="709"/>
        <w:jc w:val="both"/>
      </w:pPr>
    </w:p>
    <w:p w:rsidR="00B837A6" w:rsidRDefault="00E730FD" w:rsidP="00B837A6">
      <w:pPr>
        <w:ind w:firstLine="709"/>
        <w:jc w:val="both"/>
      </w:pPr>
      <w:r>
        <w:t>4</w:t>
      </w:r>
      <w:r w:rsidR="00B837A6">
        <w:t xml:space="preserve">. С целью подготовки физических лиц, вступивших в трудовые отношения с работодателем, (далее - работающее население) в организациях разрабатываются рабочие программы курсового обучения работников организаций в области ГОЧС на основании примерных программ курсового обучения работающего населения, утвержденных МЧС России, которые определяют основы организации и повышения готовности работников организаций к умелым и адекватным действиям в условиях угрозы и возникновения опасностей при ЧС, военных конфликтах или вследствие этих конфликтов, организацию и порядок обязательного обучения государственных гражданских и муниципальных служащих, рабочих и служащих учреждений, предприятий и организаций </w:t>
      </w:r>
      <w:r w:rsidR="003B63AC" w:rsidRPr="003B63AC">
        <w:t>Жирятинского района</w:t>
      </w:r>
      <w:r w:rsidR="00586745">
        <w:rPr>
          <w:i/>
        </w:rPr>
        <w:t xml:space="preserve"> </w:t>
      </w:r>
      <w:r w:rsidR="00B837A6">
        <w:t>независимо от их организационно-правовых форм и форм собственности.</w:t>
      </w:r>
    </w:p>
    <w:p w:rsidR="00B837A6" w:rsidRDefault="00B837A6" w:rsidP="00B837A6">
      <w:pPr>
        <w:ind w:firstLine="709"/>
        <w:jc w:val="both"/>
      </w:pPr>
      <w:r>
        <w:t>В программах определяются требования к уровню знаний и умений работников организаций, прошедших обучение, представлены перечни тем занятий с описанием их содержания, с указанием количества часов, рекомендуемого для изучения тем.</w:t>
      </w:r>
    </w:p>
    <w:p w:rsidR="00B837A6" w:rsidRDefault="00B837A6" w:rsidP="00B837A6">
      <w:pPr>
        <w:ind w:firstLine="709"/>
        <w:jc w:val="both"/>
      </w:pPr>
    </w:p>
    <w:p w:rsidR="00B837A6" w:rsidRDefault="00E730FD" w:rsidP="00B837A6">
      <w:pPr>
        <w:ind w:firstLine="709"/>
        <w:jc w:val="both"/>
      </w:pPr>
      <w:r>
        <w:t>5</w:t>
      </w:r>
      <w:r w:rsidR="00B837A6">
        <w:t>. Обучение работников организаций по рабочим программам проводится ежегодно. В программах определяется базовое содержание подготовки работающего населения в области ГОЧС.</w:t>
      </w:r>
    </w:p>
    <w:p w:rsidR="00B837A6" w:rsidRDefault="00B837A6" w:rsidP="00B837A6">
      <w:pPr>
        <w:ind w:firstLine="709"/>
        <w:jc w:val="both"/>
      </w:pPr>
    </w:p>
    <w:p w:rsidR="00B837A6" w:rsidRDefault="0017599C" w:rsidP="00B837A6">
      <w:pPr>
        <w:ind w:firstLine="709"/>
        <w:jc w:val="both"/>
      </w:pPr>
      <w:r>
        <w:t>6</w:t>
      </w:r>
      <w:r w:rsidR="00B837A6">
        <w:t>. Руководителям организаций при разработке рабочих программ обучения предоставляется право с учетом местных условий специфики деятельности организаций, особенностей и степени подготовленности обучаемых, а также других факторов изучени</w:t>
      </w:r>
      <w:r>
        <w:t>я</w:t>
      </w:r>
      <w:r w:rsidR="00B837A6">
        <w:t xml:space="preserve"> отдельных тем примерных программ, утверждаемых МЧС России, их содержание, а также уточнять формы и методы проведения занятий предусмотренного на освоени</w:t>
      </w:r>
      <w:r>
        <w:t>и</w:t>
      </w:r>
      <w:r w:rsidR="00B837A6">
        <w:t xml:space="preserve"> примерных программ.</w:t>
      </w:r>
    </w:p>
    <w:p w:rsidR="00B837A6" w:rsidRDefault="00B837A6" w:rsidP="00B837A6">
      <w:pPr>
        <w:ind w:firstLine="709"/>
        <w:jc w:val="both"/>
      </w:pPr>
    </w:p>
    <w:p w:rsidR="00B837A6" w:rsidRDefault="0017599C" w:rsidP="00B837A6">
      <w:pPr>
        <w:ind w:firstLine="709"/>
        <w:jc w:val="both"/>
      </w:pPr>
      <w:r>
        <w:t>7</w:t>
      </w:r>
      <w:r w:rsidR="00B837A6">
        <w:t>. Занятия проводятся в обстановке повседневной деятельности. Они должны прививать работникам организаций навыки в действиях по сигналу «ВНИМАНИЕ ВСЕМ!» и выполнению мероприятий защиты в условиях исполнения ими своих должностных обязанностей.</w:t>
      </w:r>
    </w:p>
    <w:p w:rsidR="00B837A6" w:rsidRDefault="00B837A6" w:rsidP="00B837A6">
      <w:pPr>
        <w:ind w:firstLine="709"/>
        <w:jc w:val="both"/>
      </w:pPr>
      <w:r>
        <w:t>Занятия организуются по решению руководителя организации, как правило, ежемесячно в течение года, за исключением месяцев массовых отпусков работников организаций, и проводятся в рабочее время.</w:t>
      </w:r>
    </w:p>
    <w:p w:rsidR="00B837A6" w:rsidRDefault="00B837A6" w:rsidP="00B837A6">
      <w:pPr>
        <w:ind w:firstLine="709"/>
        <w:jc w:val="both"/>
      </w:pPr>
      <w:r>
        <w:t>Для проведения занятий создаются учебные группы и назначаются ответственные работники – руководители учебных групп.</w:t>
      </w:r>
    </w:p>
    <w:p w:rsidR="00B837A6" w:rsidRDefault="00B837A6" w:rsidP="00B837A6">
      <w:pPr>
        <w:ind w:firstLine="709"/>
        <w:jc w:val="both"/>
      </w:pPr>
      <w:r>
        <w:t>Занятия проводятся руководителями учебных групп в организации, а также руководящим составом, инженерно-техническими работниками, членами комиссий по предупреждению и ликвидации ЧС и обеспечению пожарной безопасности (далее - КЧС и ОПБ), руководителями и сотрудниками органов, уполномоченных на решение задач в области ГОЧС, а также другими подготовленными лицами.</w:t>
      </w:r>
    </w:p>
    <w:p w:rsidR="00B837A6" w:rsidRDefault="00B837A6" w:rsidP="00B837A6">
      <w:pPr>
        <w:ind w:firstLine="709"/>
        <w:jc w:val="both"/>
      </w:pPr>
    </w:p>
    <w:p w:rsidR="00B837A6" w:rsidRDefault="00EE517A" w:rsidP="00B837A6">
      <w:pPr>
        <w:ind w:firstLine="709"/>
        <w:jc w:val="both"/>
      </w:pPr>
      <w:r>
        <w:t>8</w:t>
      </w:r>
      <w:r w:rsidR="00B837A6">
        <w:t>. Руководители учебных групп должны сначала не позднее года после назначения, а в дальнейшем - не реже одного раза в 5 лет проходить подготовку в УМЦ по ГОЧС Брянской области.</w:t>
      </w:r>
    </w:p>
    <w:p w:rsidR="00B837A6" w:rsidRDefault="00B837A6" w:rsidP="00B837A6">
      <w:pPr>
        <w:ind w:firstLine="709"/>
        <w:jc w:val="both"/>
      </w:pPr>
    </w:p>
    <w:p w:rsidR="00B837A6" w:rsidRDefault="00B837A6" w:rsidP="00B837A6">
      <w:pPr>
        <w:ind w:firstLine="709"/>
        <w:jc w:val="both"/>
      </w:pPr>
    </w:p>
    <w:p w:rsidR="00B837A6" w:rsidRDefault="00B837A6" w:rsidP="00B837A6">
      <w:pPr>
        <w:ind w:firstLine="709"/>
        <w:jc w:val="both"/>
      </w:pPr>
      <w:r>
        <w:t>I</w:t>
      </w:r>
      <w:r w:rsidR="00EE517A">
        <w:rPr>
          <w:lang w:val="en-US"/>
        </w:rPr>
        <w:t>II</w:t>
      </w:r>
      <w:r>
        <w:t xml:space="preserve">. Подготовка физических лиц, не состоящих в трудовых отношениях с работодателем на территории </w:t>
      </w:r>
      <w:r w:rsidR="003B63AC" w:rsidRPr="003B63AC">
        <w:t>Жирятинского района</w:t>
      </w:r>
      <w:r>
        <w:t>, в области гражданской обороны и защиты от чрезвычайных ситуаций природного и техногенного характера.</w:t>
      </w:r>
    </w:p>
    <w:p w:rsidR="00B837A6" w:rsidRDefault="00B837A6" w:rsidP="00B837A6">
      <w:pPr>
        <w:ind w:firstLine="709"/>
        <w:jc w:val="both"/>
      </w:pPr>
    </w:p>
    <w:p w:rsidR="00B837A6" w:rsidRDefault="00AF283D" w:rsidP="00B837A6">
      <w:pPr>
        <w:ind w:firstLine="709"/>
        <w:jc w:val="both"/>
      </w:pPr>
      <w:r w:rsidRPr="00AF283D">
        <w:t>9</w:t>
      </w:r>
      <w:r w:rsidR="00B837A6">
        <w:t xml:space="preserve">. Подготовка в области ГОЧС для физических лиц, не состоящих в трудовых отношениях с работодателем на </w:t>
      </w:r>
      <w:r w:rsidR="007B1D84">
        <w:t xml:space="preserve">территории </w:t>
      </w:r>
      <w:r w:rsidR="003B63AC" w:rsidRPr="003B63AC">
        <w:t>Жирятинского района</w:t>
      </w:r>
      <w:r w:rsidR="00B837A6">
        <w:t>, (далее - неработающее население) предусматривает проведение бесед, лекций, просмотр учебных фильмов, привлечение к учениям и тренировкам, проводимым по месту жительства, а также самостоятельное изучение пособий, памяток, листовок и буклетов, прослушивание радиопередач и просмотр телепрограмм и видеофильмов по вопросам ГОЧС.</w:t>
      </w:r>
    </w:p>
    <w:p w:rsidR="00B837A6" w:rsidRDefault="00B837A6" w:rsidP="00B837A6">
      <w:pPr>
        <w:ind w:firstLine="709"/>
        <w:jc w:val="both"/>
      </w:pPr>
      <w:r>
        <w:t xml:space="preserve">Организация подготовки данной категории осуществляется на основании Комплексного плана мероприятий по подготовке неработающего населения </w:t>
      </w:r>
      <w:r w:rsidR="003B63AC" w:rsidRPr="003B63AC">
        <w:t>Жирятинского района</w:t>
      </w:r>
      <w:r w:rsidR="002E238C">
        <w:rPr>
          <w:i/>
        </w:rPr>
        <w:t xml:space="preserve"> </w:t>
      </w:r>
      <w:r>
        <w:t>в области гражданской обороны и з</w:t>
      </w:r>
      <w:r w:rsidR="002E238C">
        <w:t>ащиты от чрезвычайных ситуаций.</w:t>
      </w:r>
    </w:p>
    <w:p w:rsidR="00B837A6" w:rsidRDefault="00B837A6" w:rsidP="00B837A6">
      <w:pPr>
        <w:ind w:firstLine="709"/>
        <w:jc w:val="both"/>
      </w:pPr>
    </w:p>
    <w:p w:rsidR="00B837A6" w:rsidRDefault="00B837A6" w:rsidP="00B837A6">
      <w:pPr>
        <w:ind w:firstLine="709"/>
        <w:jc w:val="both"/>
      </w:pPr>
    </w:p>
    <w:p w:rsidR="00B837A6" w:rsidRDefault="00AF283D" w:rsidP="00B837A6">
      <w:pPr>
        <w:ind w:firstLine="709"/>
        <w:jc w:val="both"/>
      </w:pPr>
      <w:r>
        <w:t>I</w:t>
      </w:r>
      <w:r w:rsidR="00B837A6">
        <w:t>V. Подготовка лиц, обучающихся в организациях</w:t>
      </w:r>
      <w:r w:rsidR="007B1D84">
        <w:t xml:space="preserve"> </w:t>
      </w:r>
      <w:r w:rsidR="003B63AC" w:rsidRPr="003B63AC">
        <w:t>Жирятинского района</w:t>
      </w:r>
      <w:r w:rsidR="00B837A6">
        <w:t>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ассистентуры-стажировки).</w:t>
      </w:r>
    </w:p>
    <w:p w:rsidR="00B837A6" w:rsidRDefault="00B837A6" w:rsidP="00B837A6">
      <w:pPr>
        <w:ind w:firstLine="709"/>
        <w:jc w:val="both"/>
      </w:pPr>
    </w:p>
    <w:p w:rsidR="00B837A6" w:rsidRDefault="00AF283D" w:rsidP="00B837A6">
      <w:pPr>
        <w:ind w:firstLine="709"/>
        <w:jc w:val="both"/>
      </w:pPr>
      <w:r w:rsidRPr="00AF283D">
        <w:t>10</w:t>
      </w:r>
      <w:r w:rsidR="00B837A6">
        <w:t xml:space="preserve">. Обучение в области ГО и защиты от ЧС лиц, обучающихся в организациях </w:t>
      </w:r>
      <w:r w:rsidR="003B63AC" w:rsidRPr="003B63AC">
        <w:t>Жирятинского района</w:t>
      </w:r>
      <w:r w:rsidR="00B837A6">
        <w:t>, осуществляющих образовательную деятельность по основным общеобразовательным программам (кроме образовательных программ дошкольного образования) проводится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в учебное время по соответствующим программам в рамках изучения предмета «Основы безопасности жизнедеятельности» и дисциплины «Безопасность жизнедеятельности».</w:t>
      </w:r>
    </w:p>
    <w:p w:rsidR="00BA7864" w:rsidRPr="004D7CDE" w:rsidRDefault="00BA7864" w:rsidP="00B837A6">
      <w:pPr>
        <w:ind w:firstLine="709"/>
        <w:jc w:val="both"/>
      </w:pPr>
    </w:p>
    <w:sectPr w:rsidR="00BA7864" w:rsidRPr="004D7CDE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C65"/>
    <w:rsid w:val="0002632F"/>
    <w:rsid w:val="00040B55"/>
    <w:rsid w:val="00112741"/>
    <w:rsid w:val="00132F64"/>
    <w:rsid w:val="0017599C"/>
    <w:rsid w:val="00197F5E"/>
    <w:rsid w:val="002E238C"/>
    <w:rsid w:val="00352CD3"/>
    <w:rsid w:val="003538E2"/>
    <w:rsid w:val="003B20D1"/>
    <w:rsid w:val="003B5098"/>
    <w:rsid w:val="003B63AC"/>
    <w:rsid w:val="004D7CDE"/>
    <w:rsid w:val="00564669"/>
    <w:rsid w:val="00570A5A"/>
    <w:rsid w:val="00586745"/>
    <w:rsid w:val="0063295C"/>
    <w:rsid w:val="00666B1C"/>
    <w:rsid w:val="00684598"/>
    <w:rsid w:val="006A5914"/>
    <w:rsid w:val="006B54AB"/>
    <w:rsid w:val="006E0AAA"/>
    <w:rsid w:val="007341CA"/>
    <w:rsid w:val="007A09C8"/>
    <w:rsid w:val="007B1D84"/>
    <w:rsid w:val="007B2DB5"/>
    <w:rsid w:val="00874F24"/>
    <w:rsid w:val="009210F5"/>
    <w:rsid w:val="00942F04"/>
    <w:rsid w:val="00946C65"/>
    <w:rsid w:val="0098058C"/>
    <w:rsid w:val="00A65A7E"/>
    <w:rsid w:val="00AA21D6"/>
    <w:rsid w:val="00AA3419"/>
    <w:rsid w:val="00AB31EA"/>
    <w:rsid w:val="00AF283D"/>
    <w:rsid w:val="00B837A6"/>
    <w:rsid w:val="00BA7864"/>
    <w:rsid w:val="00C32201"/>
    <w:rsid w:val="00C9741B"/>
    <w:rsid w:val="00CD1C15"/>
    <w:rsid w:val="00D0201A"/>
    <w:rsid w:val="00DF227F"/>
    <w:rsid w:val="00E730FD"/>
    <w:rsid w:val="00EE517A"/>
    <w:rsid w:val="00F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B5C7BEB-1330-47A7-BD00-B3612A3C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val="x-none" w:eastAsia="ar-SA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Название Знак"/>
    <w:rPr>
      <w:sz w:val="28"/>
    </w:rPr>
  </w:style>
  <w:style w:type="character" w:customStyle="1" w:styleId="11">
    <w:name w:val="Заголовок 1 Знак"/>
    <w:rPr>
      <w:rFonts w:ascii="Arial" w:eastAsia="Calibri" w:hAnsi="Arial" w:cs="Arial"/>
      <w:b/>
      <w:bCs/>
      <w:color w:val="26282F"/>
      <w:kern w:val="1"/>
      <w:sz w:val="24"/>
      <w:szCs w:val="24"/>
      <w:lang w:val="x-none"/>
    </w:rPr>
  </w:style>
  <w:style w:type="character" w:customStyle="1" w:styleId="a5">
    <w:name w:val="Гипертекстовая ссылка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Pr>
      <w:b/>
      <w:color w:val="000080"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</w:style>
  <w:style w:type="paragraph" w:customStyle="1" w:styleId="3">
    <w:name w:val="Название3"/>
    <w:basedOn w:val="a"/>
    <w:pPr>
      <w:widowControl/>
      <w:suppressAutoHyphens w:val="0"/>
      <w:jc w:val="center"/>
    </w:pPr>
    <w:rPr>
      <w:rFonts w:eastAsia="Times New Roman" w:cs="Times New Roman"/>
      <w:sz w:val="28"/>
      <w:szCs w:val="20"/>
      <w:lang w:eastAsia="ar-SA" w:bidi="ar-SA"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4">
    <w:name w:val="Цитата1"/>
    <w:basedOn w:val="a"/>
    <w:pPr>
      <w:widowControl/>
      <w:suppressAutoHyphens w:val="0"/>
      <w:ind w:left="142" w:right="141" w:firstLine="567"/>
      <w:jc w:val="both"/>
    </w:pPr>
    <w:rPr>
      <w:rFonts w:eastAsia="Times New Roman" w:cs="Times New Roman"/>
      <w:sz w:val="28"/>
      <w:szCs w:val="20"/>
      <w:lang w:eastAsia="ar-SA" w:bidi="ar-SA"/>
    </w:rPr>
  </w:style>
  <w:style w:type="paragraph" w:customStyle="1" w:styleId="ad">
    <w:name w:val=" Знак"/>
    <w:basedOn w:val="a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ar-SA" w:bidi="ar-SA"/>
    </w:rPr>
  </w:style>
  <w:style w:type="paragraph" w:customStyle="1" w:styleId="210">
    <w:name w:val="Основной текст 21"/>
    <w:basedOn w:val="a"/>
    <w:pPr>
      <w:widowControl/>
      <w:jc w:val="center"/>
    </w:pPr>
    <w:rPr>
      <w:rFonts w:eastAsia="Times New Roman" w:cs="Times New Roman"/>
      <w:b/>
      <w:caps/>
      <w:sz w:val="28"/>
      <w:lang w:eastAsia="ar-SA" w:bidi="ar-SA"/>
    </w:rPr>
  </w:style>
  <w:style w:type="paragraph" w:customStyle="1" w:styleId="ae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  <w:lang w:eastAsia="ar-SA" w:bidi="ar-SA"/>
    </w:rPr>
  </w:style>
  <w:style w:type="paragraph" w:customStyle="1" w:styleId="af">
    <w:name w:val="Комментарий"/>
    <w:basedOn w:val="a"/>
    <w:next w:val="a"/>
    <w:pPr>
      <w:widowControl/>
      <w:suppressAutoHyphens w:val="0"/>
      <w:autoSpaceDE w:val="0"/>
      <w:spacing w:before="75"/>
      <w:jc w:val="both"/>
    </w:pPr>
    <w:rPr>
      <w:rFonts w:ascii="Arial" w:eastAsia="Calibri" w:hAnsi="Arial" w:cs="Arial"/>
      <w:color w:val="353842"/>
      <w:shd w:val="clear" w:color="auto" w:fill="F0F0F0"/>
      <w:lang w:eastAsia="ar-SA" w:bidi="ar-SA"/>
    </w:rPr>
  </w:style>
  <w:style w:type="paragraph" w:customStyle="1" w:styleId="af0">
    <w:name w:val="Нормальный (таблица)"/>
    <w:basedOn w:val="a"/>
    <w:next w:val="a"/>
    <w:pPr>
      <w:widowControl/>
      <w:suppressAutoHyphens w:val="0"/>
      <w:autoSpaceDE w:val="0"/>
      <w:jc w:val="both"/>
    </w:pPr>
    <w:rPr>
      <w:rFonts w:ascii="Arial" w:eastAsia="Calibri" w:hAnsi="Arial" w:cs="Arial"/>
      <w:lang w:eastAsia="ar-SA" w:bidi="ar-SA"/>
    </w:rPr>
  </w:style>
  <w:style w:type="paragraph" w:customStyle="1" w:styleId="af1">
    <w:name w:val="Таблицы (моноширинный)"/>
    <w:basedOn w:val="a"/>
    <w:next w:val="a"/>
    <w:pPr>
      <w:widowControl/>
      <w:suppressAutoHyphens w:val="0"/>
      <w:autoSpaceDE w:val="0"/>
      <w:jc w:val="both"/>
    </w:pPr>
    <w:rPr>
      <w:rFonts w:ascii="Courier New" w:eastAsia="Calibri" w:hAnsi="Courier New" w:cs="Courier New"/>
      <w:sz w:val="22"/>
      <w:szCs w:val="22"/>
      <w:lang w:eastAsia="ar-SA" w:bidi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97F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3B5098"/>
    <w:rPr>
      <w:rFonts w:ascii="Segoe UI" w:hAnsi="Segoe UI"/>
      <w:sz w:val="18"/>
      <w:szCs w:val="16"/>
    </w:rPr>
  </w:style>
  <w:style w:type="character" w:customStyle="1" w:styleId="af6">
    <w:name w:val="Текст выноски Знак"/>
    <w:link w:val="af5"/>
    <w:uiPriority w:val="99"/>
    <w:semiHidden/>
    <w:rsid w:val="003B5098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1AE7-D3F2-4BE9-8B9D-38FABC1A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1434</Words>
  <Characters>8175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МЧС России по Брянской области</Company>
  <LinksUpToDate>false</LinksUpToDate>
  <CharactersWithSpaces>9590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os1</dc:creator>
  <cp:keywords/>
  <cp:lastModifiedBy>Администратор</cp:lastModifiedBy>
  <cp:revision>2</cp:revision>
  <cp:lastPrinted>2022-09-23T09:30:00Z</cp:lastPrinted>
  <dcterms:created xsi:type="dcterms:W3CDTF">2022-09-27T09:51:00Z</dcterms:created>
  <dcterms:modified xsi:type="dcterms:W3CDTF">2022-09-27T09:51:00Z</dcterms:modified>
</cp:coreProperties>
</file>