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Pr="00E028D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E028D2">
              <w:rPr>
                <w:sz w:val="24"/>
                <w:szCs w:val="24"/>
              </w:rPr>
              <w:t>3</w:t>
            </w:r>
            <w:r w:rsidR="00E045C6">
              <w:rPr>
                <w:sz w:val="24"/>
                <w:szCs w:val="24"/>
              </w:rPr>
              <w:t>5</w:t>
            </w:r>
            <w:r w:rsidR="00E028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от </w:t>
            </w:r>
            <w:r w:rsidR="00E045C6">
              <w:rPr>
                <w:sz w:val="24"/>
                <w:szCs w:val="24"/>
              </w:rPr>
              <w:t>22.10.2019</w:t>
            </w:r>
          </w:p>
        </w:tc>
        <w:tc>
          <w:tcPr>
            <w:tcW w:w="2551" w:type="dxa"/>
          </w:tcPr>
          <w:p w:rsidR="00391BB6" w:rsidRPr="00D60AFE" w:rsidRDefault="00391BB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D3309C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:</w:t>
            </w:r>
            <w:r w:rsidR="00E045C6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E028D2">
              <w:rPr>
                <w:sz w:val="24"/>
                <w:szCs w:val="24"/>
              </w:rPr>
              <w:t xml:space="preserve">Брянская область, р-н Жирятинский, </w:t>
            </w:r>
            <w:r w:rsidR="00E045C6">
              <w:rPr>
                <w:sz w:val="24"/>
                <w:szCs w:val="24"/>
              </w:rPr>
              <w:t>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391BB6" w:rsidRPr="00D60AFE" w:rsidRDefault="00391BB6" w:rsidP="00E045C6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E028D2">
              <w:rPr>
                <w:sz w:val="24"/>
                <w:szCs w:val="24"/>
              </w:rPr>
              <w:t>1</w:t>
            </w:r>
            <w:r w:rsidR="00E045C6">
              <w:rPr>
                <w:sz w:val="24"/>
                <w:szCs w:val="24"/>
              </w:rPr>
              <w:t>3</w:t>
            </w:r>
            <w:r w:rsidRPr="00D60AFE">
              <w:rPr>
                <w:sz w:val="24"/>
                <w:szCs w:val="24"/>
              </w:rPr>
              <w:t>/З – 201</w:t>
            </w:r>
            <w:r w:rsidR="00434BDE"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E028D2"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28D2" w:rsidRPr="00E028D2" w:rsidRDefault="00E028D2" w:rsidP="00E028D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391BB6" w:rsidRPr="00E028D2" w:rsidRDefault="00391BB6" w:rsidP="00391BB6">
            <w:pPr>
              <w:jc w:val="center"/>
              <w:rPr>
                <w:sz w:val="24"/>
                <w:szCs w:val="24"/>
              </w:rPr>
            </w:pPr>
          </w:p>
        </w:tc>
      </w:tr>
      <w:tr w:rsidR="00E045C6" w:rsidRPr="00D60AFE" w:rsidTr="002B7E8D">
        <w:trPr>
          <w:trHeight w:val="337"/>
        </w:trPr>
        <w:tc>
          <w:tcPr>
            <w:tcW w:w="67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№359 от 22.10.2019</w:t>
            </w:r>
          </w:p>
        </w:tc>
        <w:tc>
          <w:tcPr>
            <w:tcW w:w="2551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№2 – земельный участок с кадастровым номером 32:07:0000000:344, местоположение: </w:t>
            </w:r>
            <w:r w:rsidRPr="008F59BB">
              <w:rPr>
                <w:sz w:val="24"/>
                <w:szCs w:val="24"/>
              </w:rPr>
              <w:t>Брянс</w:t>
            </w:r>
            <w:r>
              <w:rPr>
                <w:sz w:val="24"/>
                <w:szCs w:val="24"/>
              </w:rPr>
              <w:t>кая область, Жирятинский муниципальный район,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45C6" w:rsidRPr="00E028D2" w:rsidRDefault="00E045C6" w:rsidP="00E045C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E045C6" w:rsidRPr="00E028D2" w:rsidRDefault="00E045C6" w:rsidP="00E045C6">
            <w:pPr>
              <w:jc w:val="center"/>
              <w:rPr>
                <w:sz w:val="24"/>
                <w:szCs w:val="24"/>
              </w:rPr>
            </w:pPr>
          </w:p>
        </w:tc>
      </w:tr>
      <w:tr w:rsidR="00E045C6" w:rsidRPr="00D60AFE" w:rsidTr="002B7E8D">
        <w:trPr>
          <w:trHeight w:val="337"/>
        </w:trPr>
        <w:tc>
          <w:tcPr>
            <w:tcW w:w="675" w:type="dxa"/>
          </w:tcPr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№359 от 22.10.2019</w:t>
            </w:r>
          </w:p>
        </w:tc>
        <w:tc>
          <w:tcPr>
            <w:tcW w:w="2551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 – земельный участок с кадастровым номером 32:07:0200201:438, местоположение: РФ, Брянская обл., Жирятинский р-н, Жирятинское сельское поселение, д. Старое Каплино, ул. Октябрьская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45C6" w:rsidRPr="00E028D2" w:rsidRDefault="00E045C6" w:rsidP="00E045C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E045C6" w:rsidRPr="00E028D2" w:rsidRDefault="00E045C6" w:rsidP="00E045C6">
            <w:pPr>
              <w:jc w:val="center"/>
              <w:rPr>
                <w:sz w:val="24"/>
                <w:szCs w:val="24"/>
              </w:rPr>
            </w:pPr>
          </w:p>
        </w:tc>
      </w:tr>
      <w:tr w:rsidR="00E045C6" w:rsidRPr="00D60AFE" w:rsidTr="002B7E8D">
        <w:trPr>
          <w:trHeight w:val="337"/>
        </w:trPr>
        <w:tc>
          <w:tcPr>
            <w:tcW w:w="675" w:type="dxa"/>
          </w:tcPr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№359 от 22.10.2019</w:t>
            </w:r>
          </w:p>
        </w:tc>
        <w:tc>
          <w:tcPr>
            <w:tcW w:w="2551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№4 – земельный участок с кадастровым номером 32:07:0000000:347, местоположение: РФ, </w:t>
            </w:r>
            <w:r w:rsidRPr="008F59BB">
              <w:rPr>
                <w:sz w:val="24"/>
                <w:szCs w:val="24"/>
              </w:rPr>
              <w:t>Брянс</w:t>
            </w:r>
            <w:r>
              <w:rPr>
                <w:sz w:val="24"/>
                <w:szCs w:val="24"/>
              </w:rPr>
              <w:t xml:space="preserve">кая </w:t>
            </w:r>
            <w:proofErr w:type="gramStart"/>
            <w:r>
              <w:rPr>
                <w:sz w:val="24"/>
                <w:szCs w:val="24"/>
              </w:rPr>
              <w:t>область,  Жирятинский</w:t>
            </w:r>
            <w:proofErr w:type="gramEnd"/>
            <w:r>
              <w:rPr>
                <w:sz w:val="24"/>
                <w:szCs w:val="24"/>
              </w:rPr>
              <w:t xml:space="preserve"> р-н,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45C6" w:rsidRPr="00E028D2" w:rsidRDefault="00E045C6" w:rsidP="00E045C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</w:p>
          <w:p w:rsidR="00E045C6" w:rsidRPr="00E028D2" w:rsidRDefault="00E045C6" w:rsidP="00E045C6">
            <w:pPr>
              <w:jc w:val="center"/>
              <w:rPr>
                <w:sz w:val="24"/>
                <w:szCs w:val="24"/>
              </w:rPr>
            </w:pPr>
          </w:p>
        </w:tc>
      </w:tr>
      <w:tr w:rsidR="00E045C6" w:rsidRPr="00D60AFE" w:rsidTr="002B7E8D">
        <w:trPr>
          <w:trHeight w:val="337"/>
        </w:trPr>
        <w:tc>
          <w:tcPr>
            <w:tcW w:w="675" w:type="dxa"/>
          </w:tcPr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>Жирятинского района №359 от 22.10.2019</w:t>
            </w:r>
          </w:p>
        </w:tc>
        <w:tc>
          <w:tcPr>
            <w:tcW w:w="2551" w:type="dxa"/>
          </w:tcPr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Лот №5 – земельный участок с </w:t>
            </w:r>
            <w:r>
              <w:rPr>
                <w:sz w:val="24"/>
                <w:szCs w:val="24"/>
              </w:rPr>
              <w:lastRenderedPageBreak/>
              <w:t>кадастровым номером 32:07:0000000:348, местоположение: РФ, Брянская обл., р-н Жирятинский,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lastRenderedPageBreak/>
              <w:t>Протокол №</w:t>
            </w:r>
            <w:r>
              <w:rPr>
                <w:sz w:val="24"/>
                <w:szCs w:val="24"/>
              </w:rPr>
              <w:t>13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</w:t>
            </w:r>
            <w:r w:rsidRPr="00D60AFE">
              <w:rPr>
                <w:sz w:val="24"/>
                <w:szCs w:val="24"/>
              </w:rPr>
              <w:lastRenderedPageBreak/>
              <w:t xml:space="preserve">аукционной комиссии </w:t>
            </w:r>
            <w:r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45C6" w:rsidRPr="00E028D2" w:rsidRDefault="00E045C6" w:rsidP="00E045C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lastRenderedPageBreak/>
              <w:t xml:space="preserve">В соответствии с пунктом 13 ст. 39.12 Земельного </w:t>
            </w:r>
            <w:r w:rsidRPr="00E028D2">
              <w:rPr>
                <w:color w:val="000000"/>
                <w:sz w:val="24"/>
                <w:szCs w:val="24"/>
              </w:rPr>
              <w:lastRenderedPageBreak/>
              <w:t xml:space="preserve">кодекса РФ, аукцион признается несостоявшимся (в аукционе участвовали менее двух участников). </w:t>
            </w:r>
          </w:p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</w:p>
          <w:p w:rsidR="00E045C6" w:rsidRPr="00E028D2" w:rsidRDefault="00E045C6" w:rsidP="00E045C6">
            <w:pPr>
              <w:jc w:val="center"/>
              <w:rPr>
                <w:sz w:val="24"/>
                <w:szCs w:val="24"/>
              </w:rPr>
            </w:pPr>
          </w:p>
        </w:tc>
      </w:tr>
      <w:tr w:rsidR="00E045C6" w:rsidRPr="00D60AFE" w:rsidTr="002B7E8D">
        <w:trPr>
          <w:trHeight w:val="337"/>
        </w:trPr>
        <w:tc>
          <w:tcPr>
            <w:tcW w:w="675" w:type="dxa"/>
          </w:tcPr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№359 от 22.10.2019</w:t>
            </w:r>
          </w:p>
        </w:tc>
        <w:tc>
          <w:tcPr>
            <w:tcW w:w="2551" w:type="dxa"/>
          </w:tcPr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№6 – земельный участок с кадастровым номером 32:07:0210203:2</w:t>
            </w:r>
            <w:bookmarkStart w:id="0" w:name="_GoBack"/>
            <w:bookmarkEnd w:id="0"/>
            <w:r>
              <w:rPr>
                <w:sz w:val="24"/>
                <w:szCs w:val="24"/>
              </w:rPr>
              <w:t>8, местоположение: РФ, Брянская обл., р-н Жирятинский,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E045C6" w:rsidRPr="00D60AFE" w:rsidRDefault="00E045C6" w:rsidP="00E045C6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13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45C6" w:rsidRPr="00E028D2" w:rsidRDefault="00E045C6" w:rsidP="00E045C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E045C6" w:rsidRDefault="00E045C6" w:rsidP="00E045C6">
            <w:pPr>
              <w:jc w:val="center"/>
              <w:rPr>
                <w:sz w:val="24"/>
                <w:szCs w:val="24"/>
              </w:rPr>
            </w:pPr>
          </w:p>
          <w:p w:rsidR="00E045C6" w:rsidRPr="00E028D2" w:rsidRDefault="00E045C6" w:rsidP="00E045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045C6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43</cp:revision>
  <cp:lastPrinted>2019-07-23T09:00:00Z</cp:lastPrinted>
  <dcterms:created xsi:type="dcterms:W3CDTF">2014-01-13T08:25:00Z</dcterms:created>
  <dcterms:modified xsi:type="dcterms:W3CDTF">2019-12-17T12:24:00Z</dcterms:modified>
</cp:coreProperties>
</file>