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EC2B8C">
        <w:rPr>
          <w:rFonts w:ascii="Times New Roman" w:hAnsi="Times New Roman" w:cs="Times New Roman"/>
          <w:sz w:val="22"/>
          <w:szCs w:val="22"/>
        </w:rPr>
        <w:t>примыкает с юго-востока к с. Творишичи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32:07:01</w:t>
      </w:r>
      <w:r w:rsidR="00EC2B8C">
        <w:rPr>
          <w:rFonts w:ascii="Times New Roman" w:hAnsi="Times New Roman" w:cs="Times New Roman"/>
          <w:sz w:val="22"/>
          <w:szCs w:val="22"/>
        </w:rPr>
        <w:t>90108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EC2B8C">
        <w:rPr>
          <w:rFonts w:ascii="Times New Roman" w:hAnsi="Times New Roman" w:cs="Times New Roman"/>
          <w:sz w:val="22"/>
          <w:szCs w:val="22"/>
        </w:rPr>
        <w:t>70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EC2B8C">
        <w:rPr>
          <w:rFonts w:ascii="Times New Roman" w:hAnsi="Times New Roman" w:cs="Times New Roman"/>
          <w:sz w:val="22"/>
          <w:szCs w:val="22"/>
        </w:rPr>
        <w:t>20000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EC2B8C">
        <w:rPr>
          <w:rFonts w:ascii="Times New Roman" w:hAnsi="Times New Roman" w:cs="Times New Roman"/>
          <w:sz w:val="22"/>
          <w:szCs w:val="22"/>
        </w:rPr>
        <w:t>для ведения личного подсобного хозяйства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2B8C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2021-04-13T11:42:00Z</dcterms:modified>
</cp:coreProperties>
</file>