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9A25" w14:textId="77777777" w:rsidR="00276AE6" w:rsidRPr="007735D5" w:rsidRDefault="00276AE6" w:rsidP="00276AE6">
      <w:pPr>
        <w:ind w:right="170"/>
        <w:jc w:val="center"/>
        <w:rPr>
          <w:b/>
          <w:sz w:val="24"/>
          <w:szCs w:val="24"/>
        </w:rPr>
      </w:pPr>
      <w:r w:rsidRPr="007735D5">
        <w:rPr>
          <w:b/>
          <w:sz w:val="24"/>
          <w:szCs w:val="24"/>
        </w:rPr>
        <w:t>Извещение</w:t>
      </w:r>
    </w:p>
    <w:p w14:paraId="590E3C61" w14:textId="77777777" w:rsidR="00DF279B" w:rsidRPr="00A24F71" w:rsidRDefault="00276AE6" w:rsidP="00276AE6">
      <w:pPr>
        <w:ind w:right="170" w:firstLine="709"/>
        <w:jc w:val="center"/>
        <w:rPr>
          <w:b/>
          <w:sz w:val="24"/>
          <w:szCs w:val="24"/>
        </w:rPr>
      </w:pPr>
      <w:r w:rsidRPr="007735D5">
        <w:rPr>
          <w:b/>
          <w:sz w:val="24"/>
          <w:szCs w:val="24"/>
        </w:rPr>
        <w:t>о проведении аукцион</w:t>
      </w:r>
      <w:r w:rsidR="002D1C04">
        <w:rPr>
          <w:b/>
          <w:sz w:val="24"/>
          <w:szCs w:val="24"/>
        </w:rPr>
        <w:t>а</w:t>
      </w:r>
      <w:r w:rsidRPr="007735D5">
        <w:rPr>
          <w:b/>
          <w:sz w:val="24"/>
          <w:szCs w:val="24"/>
        </w:rPr>
        <w:t xml:space="preserve"> в электронной форме</w:t>
      </w:r>
      <w:r w:rsidR="00B63A22" w:rsidRPr="00A24F71">
        <w:rPr>
          <w:b/>
          <w:sz w:val="24"/>
          <w:szCs w:val="24"/>
        </w:rPr>
        <w:t xml:space="preserve"> на право заклю</w:t>
      </w:r>
      <w:r w:rsidR="006701BC" w:rsidRPr="00A24F71">
        <w:rPr>
          <w:b/>
          <w:sz w:val="24"/>
          <w:szCs w:val="24"/>
        </w:rPr>
        <w:t>чения договор</w:t>
      </w:r>
      <w:r w:rsidR="002D1C04">
        <w:rPr>
          <w:b/>
          <w:sz w:val="24"/>
          <w:szCs w:val="24"/>
        </w:rPr>
        <w:t>а</w:t>
      </w:r>
      <w:r w:rsidR="006701BC" w:rsidRPr="00A24F71">
        <w:rPr>
          <w:b/>
          <w:sz w:val="24"/>
          <w:szCs w:val="24"/>
        </w:rPr>
        <w:t xml:space="preserve"> аренды земельн</w:t>
      </w:r>
      <w:r w:rsidR="002D1C04">
        <w:rPr>
          <w:b/>
          <w:sz w:val="24"/>
          <w:szCs w:val="24"/>
        </w:rPr>
        <w:t>ого</w:t>
      </w:r>
      <w:r w:rsidR="006701BC" w:rsidRPr="00A24F71">
        <w:rPr>
          <w:b/>
          <w:sz w:val="24"/>
          <w:szCs w:val="24"/>
        </w:rPr>
        <w:t xml:space="preserve"> участк</w:t>
      </w:r>
      <w:r w:rsidR="002D1C04">
        <w:rPr>
          <w:b/>
          <w:sz w:val="24"/>
          <w:szCs w:val="24"/>
        </w:rPr>
        <w:t>а</w:t>
      </w:r>
    </w:p>
    <w:p w14:paraId="122F4542" w14:textId="77777777" w:rsidR="002B2509" w:rsidRPr="00A24F71" w:rsidRDefault="002B2509" w:rsidP="001C545A">
      <w:pPr>
        <w:ind w:right="170"/>
        <w:rPr>
          <w:b/>
          <w:sz w:val="24"/>
          <w:szCs w:val="24"/>
        </w:rPr>
      </w:pPr>
    </w:p>
    <w:p w14:paraId="3A80BDA8" w14:textId="77777777" w:rsidR="00CE7FE5" w:rsidRPr="00A24F71" w:rsidRDefault="00F15674" w:rsidP="001C545A">
      <w:pPr>
        <w:ind w:right="-172" w:firstLine="709"/>
        <w:jc w:val="both"/>
        <w:rPr>
          <w:b/>
          <w:sz w:val="24"/>
          <w:szCs w:val="24"/>
        </w:rPr>
      </w:pPr>
      <w:r w:rsidRPr="00F15674">
        <w:rPr>
          <w:b/>
          <w:bCs/>
          <w:color w:val="000000"/>
          <w:sz w:val="24"/>
          <w:szCs w:val="24"/>
        </w:rPr>
        <w:t>Администрация Жирятинского района сообщает о проведении аукциона в электронной форме</w:t>
      </w:r>
      <w:r w:rsidR="00CE7FE5" w:rsidRPr="00A24F71">
        <w:rPr>
          <w:b/>
          <w:sz w:val="24"/>
          <w:szCs w:val="24"/>
        </w:rPr>
        <w:t xml:space="preserve"> </w:t>
      </w:r>
      <w:r w:rsidR="00C17972" w:rsidRPr="00A24F71">
        <w:rPr>
          <w:b/>
          <w:sz w:val="24"/>
          <w:szCs w:val="24"/>
        </w:rPr>
        <w:t>на право заключения договор</w:t>
      </w:r>
      <w:r w:rsidR="002D1C04">
        <w:rPr>
          <w:b/>
          <w:sz w:val="24"/>
          <w:szCs w:val="24"/>
        </w:rPr>
        <w:t>а</w:t>
      </w:r>
      <w:r w:rsidR="00C17972" w:rsidRPr="00A24F71">
        <w:rPr>
          <w:b/>
          <w:sz w:val="24"/>
          <w:szCs w:val="24"/>
        </w:rPr>
        <w:t xml:space="preserve"> аренды земельн</w:t>
      </w:r>
      <w:r w:rsidR="002D1C04">
        <w:rPr>
          <w:b/>
          <w:sz w:val="24"/>
          <w:szCs w:val="24"/>
        </w:rPr>
        <w:t>ого</w:t>
      </w:r>
      <w:r w:rsidR="00C17972" w:rsidRPr="00A24F71">
        <w:rPr>
          <w:b/>
          <w:sz w:val="24"/>
          <w:szCs w:val="24"/>
        </w:rPr>
        <w:t xml:space="preserve"> участк</w:t>
      </w:r>
      <w:r w:rsidR="002D1C04">
        <w:rPr>
          <w:b/>
          <w:sz w:val="24"/>
          <w:szCs w:val="24"/>
        </w:rPr>
        <w:t>а</w:t>
      </w:r>
      <w:r w:rsidR="00CE7FE5" w:rsidRPr="00A24F71">
        <w:rPr>
          <w:b/>
          <w:sz w:val="24"/>
          <w:szCs w:val="24"/>
        </w:rPr>
        <w:t xml:space="preserve">.  </w:t>
      </w:r>
    </w:p>
    <w:p w14:paraId="77F8B736" w14:textId="77777777" w:rsidR="00F15674" w:rsidRDefault="00276AE6" w:rsidP="00F15674">
      <w:pPr>
        <w:spacing w:line="274" w:lineRule="exact"/>
        <w:ind w:right="40" w:firstLine="426"/>
        <w:jc w:val="both"/>
        <w:rPr>
          <w:rFonts w:eastAsia="Arial Unicode MS"/>
          <w:color w:val="000000"/>
          <w:sz w:val="24"/>
          <w:szCs w:val="24"/>
        </w:rPr>
      </w:pPr>
      <w:r w:rsidRPr="007735D5">
        <w:rPr>
          <w:b/>
          <w:sz w:val="24"/>
          <w:szCs w:val="24"/>
        </w:rPr>
        <w:t>Организатор аукцион</w:t>
      </w:r>
      <w:r w:rsidR="002D1C04">
        <w:rPr>
          <w:b/>
          <w:sz w:val="24"/>
          <w:szCs w:val="24"/>
        </w:rPr>
        <w:t>а</w:t>
      </w:r>
      <w:r w:rsidRPr="007735D5">
        <w:rPr>
          <w:sz w:val="24"/>
          <w:szCs w:val="24"/>
        </w:rPr>
        <w:t xml:space="preserve"> – </w:t>
      </w:r>
      <w:r w:rsidR="00F15674">
        <w:rPr>
          <w:rFonts w:eastAsia="Batang"/>
          <w:color w:val="000000"/>
          <w:sz w:val="24"/>
          <w:szCs w:val="24"/>
        </w:rPr>
        <w:t xml:space="preserve">Администрация Жирятинского района (далее - Продавец), </w:t>
      </w:r>
      <w:r w:rsidR="00F15674">
        <w:rPr>
          <w:rFonts w:eastAsia="Arial Unicode MS"/>
          <w:color w:val="000000"/>
          <w:sz w:val="24"/>
          <w:szCs w:val="24"/>
        </w:rPr>
        <w:t xml:space="preserve">242030, Брянская область, Жирятинский район, с. Жирятино, ул. Мира, д. 10, 1 этаж, </w:t>
      </w:r>
      <w:proofErr w:type="spellStart"/>
      <w:r w:rsidR="00F15674">
        <w:rPr>
          <w:rFonts w:eastAsia="Arial Unicode MS"/>
          <w:color w:val="000000"/>
          <w:sz w:val="24"/>
          <w:szCs w:val="24"/>
        </w:rPr>
        <w:t>каб</w:t>
      </w:r>
      <w:proofErr w:type="spellEnd"/>
      <w:r w:rsidR="00F15674">
        <w:rPr>
          <w:rFonts w:eastAsia="Arial Unicode MS"/>
          <w:color w:val="000000"/>
          <w:sz w:val="24"/>
          <w:szCs w:val="24"/>
        </w:rPr>
        <w:t>. №6, тел. 8(48344) 3-06-20.</w:t>
      </w:r>
    </w:p>
    <w:p w14:paraId="1B998303" w14:textId="77777777" w:rsidR="00F15674" w:rsidRPr="00EB36CA" w:rsidRDefault="00276AE6" w:rsidP="00F15674">
      <w:pPr>
        <w:spacing w:line="274" w:lineRule="exact"/>
        <w:ind w:right="40" w:firstLine="426"/>
        <w:jc w:val="both"/>
        <w:rPr>
          <w:rFonts w:eastAsia="Batang"/>
          <w:color w:val="000000"/>
          <w:sz w:val="24"/>
          <w:szCs w:val="24"/>
        </w:rPr>
      </w:pPr>
      <w:r w:rsidRPr="007735D5">
        <w:rPr>
          <w:b/>
          <w:sz w:val="24"/>
          <w:szCs w:val="24"/>
        </w:rPr>
        <w:t>Уполномоченный орган, принявший решение о проведении аукцион</w:t>
      </w:r>
      <w:r>
        <w:rPr>
          <w:b/>
          <w:sz w:val="24"/>
          <w:szCs w:val="24"/>
        </w:rPr>
        <w:t>а</w:t>
      </w:r>
      <w:r w:rsidRPr="007735D5">
        <w:rPr>
          <w:b/>
          <w:sz w:val="24"/>
          <w:szCs w:val="24"/>
        </w:rPr>
        <w:t>:</w:t>
      </w:r>
      <w:r w:rsidRPr="007735D5">
        <w:rPr>
          <w:sz w:val="24"/>
          <w:szCs w:val="24"/>
        </w:rPr>
        <w:t xml:space="preserve"> </w:t>
      </w:r>
      <w:r w:rsidR="00F15674">
        <w:rPr>
          <w:rFonts w:eastAsia="Batang"/>
          <w:color w:val="000000"/>
          <w:sz w:val="24"/>
          <w:szCs w:val="24"/>
        </w:rPr>
        <w:t>Администрация Жирятинского района.</w:t>
      </w:r>
    </w:p>
    <w:p w14:paraId="6B43CF3F" w14:textId="77777777" w:rsidR="00276AE6" w:rsidRPr="000C3850" w:rsidRDefault="00F15674" w:rsidP="00F15674">
      <w:pPr>
        <w:jc w:val="both"/>
        <w:rPr>
          <w:sz w:val="24"/>
          <w:szCs w:val="24"/>
        </w:rPr>
      </w:pPr>
      <w:r>
        <w:rPr>
          <w:b/>
          <w:sz w:val="24"/>
          <w:szCs w:val="24"/>
        </w:rPr>
        <w:t xml:space="preserve">       </w:t>
      </w:r>
      <w:r w:rsidR="00276AE6" w:rsidRPr="000C3850">
        <w:rPr>
          <w:b/>
          <w:sz w:val="24"/>
          <w:szCs w:val="24"/>
        </w:rPr>
        <w:t>Оператор электронной площадки:</w:t>
      </w:r>
      <w:r w:rsidR="00276AE6" w:rsidRPr="000C3850">
        <w:rPr>
          <w:b/>
          <w:color w:val="000000"/>
          <w:sz w:val="24"/>
          <w:szCs w:val="24"/>
        </w:rPr>
        <w:t xml:space="preserve"> </w:t>
      </w:r>
      <w:r w:rsidR="00276AE6" w:rsidRPr="000C3850">
        <w:rPr>
          <w:sz w:val="24"/>
          <w:szCs w:val="24"/>
        </w:rPr>
        <w:t xml:space="preserve">Общество с ограниченной ответственностью                           «РТС-тендер» (ООО «РТС-тендер»). Адрес: </w:t>
      </w:r>
      <w:r w:rsidR="00276AE6" w:rsidRPr="000C3850">
        <w:rPr>
          <w:sz w:val="24"/>
          <w:szCs w:val="24"/>
          <w:bdr w:val="none" w:sz="0" w:space="0" w:color="auto" w:frame="1"/>
          <w:shd w:val="clear" w:color="auto" w:fill="FFFFFF"/>
        </w:rPr>
        <w:t>121151, г. Москва, наб. Тараса Шевченко, д.23А</w:t>
      </w:r>
      <w:r w:rsidR="00276AE6" w:rsidRPr="000C3850">
        <w:rPr>
          <w:sz w:val="24"/>
          <w:szCs w:val="24"/>
          <w:shd w:val="clear" w:color="auto" w:fill="FFFFFF"/>
        </w:rPr>
        <w:t xml:space="preserve">, сектор В, 25 этаж, </w:t>
      </w:r>
      <w:r w:rsidR="00276AE6" w:rsidRPr="000C3850">
        <w:rPr>
          <w:sz w:val="24"/>
          <w:szCs w:val="24"/>
          <w:shd w:val="clear" w:color="auto" w:fill="FFFFFF"/>
          <w:lang w:val="en-US"/>
        </w:rPr>
        <w:t>c</w:t>
      </w:r>
      <w:proofErr w:type="spellStart"/>
      <w:r w:rsidR="00276AE6" w:rsidRPr="000C3850">
        <w:rPr>
          <w:sz w:val="24"/>
          <w:szCs w:val="24"/>
        </w:rPr>
        <w:t>айт</w:t>
      </w:r>
      <w:proofErr w:type="spellEnd"/>
      <w:r w:rsidR="00276AE6" w:rsidRPr="000C3850">
        <w:rPr>
          <w:sz w:val="24"/>
          <w:szCs w:val="24"/>
        </w:rPr>
        <w:t xml:space="preserve"> - </w:t>
      </w:r>
      <w:hyperlink r:id="rId8" w:history="1">
        <w:r w:rsidR="00276AE6" w:rsidRPr="000C3850">
          <w:rPr>
            <w:rStyle w:val="a3"/>
            <w:sz w:val="24"/>
            <w:szCs w:val="24"/>
          </w:rPr>
          <w:t>https://www.rts-tender.ru/</w:t>
        </w:r>
      </w:hyperlink>
      <w:r w:rsidR="00276AE6" w:rsidRPr="000C3850">
        <w:rPr>
          <w:sz w:val="24"/>
          <w:szCs w:val="24"/>
        </w:rPr>
        <w:t xml:space="preserve"> (далее – электронная площадка).</w:t>
      </w:r>
    </w:p>
    <w:p w14:paraId="237296D4" w14:textId="77777777" w:rsidR="00276AE6" w:rsidRPr="007735D5" w:rsidRDefault="00276AE6" w:rsidP="00276AE6">
      <w:pPr>
        <w:ind w:firstLine="567"/>
        <w:jc w:val="both"/>
        <w:rPr>
          <w:sz w:val="24"/>
          <w:szCs w:val="24"/>
        </w:rPr>
      </w:pPr>
      <w:r w:rsidRPr="007735D5">
        <w:rPr>
          <w:sz w:val="24"/>
          <w:szCs w:val="24"/>
        </w:rPr>
        <w:t xml:space="preserve">    Настоящее извещение размещено </w:t>
      </w:r>
      <w:r w:rsidRPr="00263DEA">
        <w:rPr>
          <w:sz w:val="24"/>
          <w:szCs w:val="24"/>
        </w:rPr>
        <w:t>на сайте Организатора аукционов</w:t>
      </w:r>
      <w:r w:rsidRPr="007735D5">
        <w:rPr>
          <w:sz w:val="24"/>
          <w:szCs w:val="24"/>
        </w:rPr>
        <w:t xml:space="preserve"> в сети Интернет </w:t>
      </w:r>
      <w:r w:rsidRPr="007735D5">
        <w:rPr>
          <w:sz w:val="24"/>
          <w:szCs w:val="24"/>
          <w:lang w:val="en-US"/>
        </w:rPr>
        <w:t>www</w:t>
      </w:r>
      <w:r w:rsidRPr="007735D5">
        <w:rPr>
          <w:sz w:val="24"/>
          <w:szCs w:val="24"/>
        </w:rPr>
        <w:t>.</w:t>
      </w:r>
      <w:proofErr w:type="spellStart"/>
      <w:r w:rsidRPr="007735D5">
        <w:rPr>
          <w:sz w:val="24"/>
          <w:szCs w:val="24"/>
          <w:lang w:val="en-US"/>
        </w:rPr>
        <w:t>uprio</w:t>
      </w:r>
      <w:proofErr w:type="spellEnd"/>
      <w:r w:rsidRPr="007735D5">
        <w:rPr>
          <w:sz w:val="24"/>
          <w:szCs w:val="24"/>
        </w:rPr>
        <w:t>.</w:t>
      </w:r>
      <w:proofErr w:type="spellStart"/>
      <w:r w:rsidRPr="007735D5">
        <w:rPr>
          <w:sz w:val="24"/>
          <w:szCs w:val="24"/>
          <w:lang w:val="en-US"/>
        </w:rPr>
        <w:t>ru</w:t>
      </w:r>
      <w:proofErr w:type="spellEnd"/>
      <w:r w:rsidRPr="007735D5">
        <w:rPr>
          <w:sz w:val="24"/>
          <w:szCs w:val="24"/>
        </w:rPr>
        <w:t>, на сайте</w:t>
      </w:r>
      <w:r w:rsidRPr="007735D5">
        <w:rPr>
          <w:b/>
          <w:sz w:val="24"/>
          <w:szCs w:val="24"/>
        </w:rPr>
        <w:t xml:space="preserve"> </w:t>
      </w:r>
      <w:r>
        <w:rPr>
          <w:sz w:val="24"/>
          <w:szCs w:val="24"/>
        </w:rPr>
        <w:t>оператора электронной площадки</w:t>
      </w:r>
      <w:r w:rsidRPr="007735D5">
        <w:rPr>
          <w:sz w:val="24"/>
          <w:szCs w:val="24"/>
        </w:rPr>
        <w:t xml:space="preserve"> ООО «РТС-тендер» </w:t>
      </w:r>
      <w:hyperlink r:id="rId9" w:history="1">
        <w:r w:rsidRPr="007735D5">
          <w:rPr>
            <w:rStyle w:val="a3"/>
            <w:sz w:val="24"/>
            <w:szCs w:val="24"/>
          </w:rPr>
          <w:t>www.rts-tender.ru/</w:t>
        </w:r>
      </w:hyperlink>
      <w:r w:rsidRPr="007735D5">
        <w:rPr>
          <w:sz w:val="24"/>
          <w:szCs w:val="24"/>
        </w:rPr>
        <w:t xml:space="preserve">, а также на официальном сайте Российской Федерации для размещения информации о проведении торгов в сети Интернет </w:t>
      </w:r>
      <w:hyperlink r:id="rId10" w:history="1">
        <w:r w:rsidRPr="007735D5">
          <w:rPr>
            <w:rStyle w:val="a3"/>
            <w:sz w:val="24"/>
            <w:szCs w:val="24"/>
          </w:rPr>
          <w:t>www.torgi.gov.ru/new</w:t>
        </w:r>
      </w:hyperlink>
      <w:r w:rsidRPr="007735D5">
        <w:rPr>
          <w:color w:val="143370"/>
          <w:sz w:val="24"/>
          <w:szCs w:val="24"/>
        </w:rPr>
        <w:t> (ГИС Торги).</w:t>
      </w:r>
    </w:p>
    <w:p w14:paraId="7E110F10" w14:textId="77777777" w:rsidR="000C3850" w:rsidRDefault="002F132A" w:rsidP="002F132A">
      <w:pPr>
        <w:jc w:val="both"/>
        <w:rPr>
          <w:sz w:val="24"/>
          <w:szCs w:val="24"/>
        </w:rPr>
      </w:pPr>
      <w:r>
        <w:rPr>
          <w:b/>
          <w:sz w:val="24"/>
          <w:szCs w:val="24"/>
        </w:rPr>
        <w:t xml:space="preserve">           </w:t>
      </w:r>
      <w:r w:rsidR="00276AE6" w:rsidRPr="007735D5">
        <w:rPr>
          <w:b/>
          <w:sz w:val="24"/>
          <w:szCs w:val="24"/>
        </w:rPr>
        <w:t>Форма торгов</w:t>
      </w:r>
      <w:r w:rsidR="00276AE6" w:rsidRPr="007735D5">
        <w:rPr>
          <w:b/>
          <w:color w:val="000000"/>
          <w:sz w:val="24"/>
          <w:szCs w:val="24"/>
        </w:rPr>
        <w:t>:</w:t>
      </w:r>
      <w:r w:rsidR="00276AE6" w:rsidRPr="007735D5">
        <w:rPr>
          <w:color w:val="000000"/>
          <w:sz w:val="24"/>
          <w:szCs w:val="24"/>
        </w:rPr>
        <w:t xml:space="preserve"> аукцион</w:t>
      </w:r>
      <w:r w:rsidR="00276AE6" w:rsidRPr="007735D5">
        <w:rPr>
          <w:sz w:val="24"/>
          <w:szCs w:val="24"/>
        </w:rPr>
        <w:t xml:space="preserve"> в электронной форме</w:t>
      </w:r>
      <w:r w:rsidR="00276AE6" w:rsidRPr="007735D5">
        <w:rPr>
          <w:color w:val="000000"/>
          <w:sz w:val="24"/>
          <w:szCs w:val="24"/>
        </w:rPr>
        <w:t xml:space="preserve">, </w:t>
      </w:r>
      <w:r w:rsidR="00276AE6" w:rsidRPr="007735D5">
        <w:rPr>
          <w:sz w:val="24"/>
          <w:szCs w:val="24"/>
        </w:rPr>
        <w:t>открытый по составу участников с открытой формой подачи предложений о цене.</w:t>
      </w:r>
      <w:r w:rsidR="000C3850">
        <w:rPr>
          <w:sz w:val="24"/>
          <w:szCs w:val="24"/>
        </w:rPr>
        <w:t xml:space="preserve"> </w:t>
      </w:r>
    </w:p>
    <w:p w14:paraId="6F7BE706" w14:textId="77777777" w:rsidR="00CE7FE5" w:rsidRPr="00C17972" w:rsidRDefault="00CE7FE5" w:rsidP="00276AE6">
      <w:pPr>
        <w:ind w:firstLine="709"/>
        <w:jc w:val="both"/>
        <w:rPr>
          <w:sz w:val="24"/>
          <w:szCs w:val="24"/>
        </w:rPr>
      </w:pPr>
      <w:r w:rsidRPr="00A24F71">
        <w:rPr>
          <w:b/>
          <w:sz w:val="24"/>
          <w:szCs w:val="24"/>
        </w:rPr>
        <w:t>Предмет аукцион</w:t>
      </w:r>
      <w:r w:rsidR="00F03928">
        <w:rPr>
          <w:b/>
          <w:sz w:val="24"/>
          <w:szCs w:val="24"/>
        </w:rPr>
        <w:t>ов</w:t>
      </w:r>
      <w:r w:rsidRPr="00A24F71">
        <w:rPr>
          <w:sz w:val="24"/>
          <w:szCs w:val="24"/>
        </w:rPr>
        <w:t xml:space="preserve"> – </w:t>
      </w:r>
      <w:r w:rsidR="00C17972" w:rsidRPr="00C17972">
        <w:rPr>
          <w:sz w:val="24"/>
          <w:szCs w:val="24"/>
        </w:rPr>
        <w:t>право на заключения договор</w:t>
      </w:r>
      <w:r w:rsidR="002D1C04">
        <w:rPr>
          <w:sz w:val="24"/>
          <w:szCs w:val="24"/>
        </w:rPr>
        <w:t>а</w:t>
      </w:r>
      <w:r w:rsidR="00C17972" w:rsidRPr="00C17972">
        <w:rPr>
          <w:sz w:val="24"/>
          <w:szCs w:val="24"/>
        </w:rPr>
        <w:t xml:space="preserve"> аренды земельн</w:t>
      </w:r>
      <w:r w:rsidR="002D1C04">
        <w:rPr>
          <w:sz w:val="24"/>
          <w:szCs w:val="24"/>
        </w:rPr>
        <w:t>ого участка</w:t>
      </w:r>
      <w:r w:rsidRPr="00C17972">
        <w:rPr>
          <w:sz w:val="24"/>
          <w:szCs w:val="24"/>
        </w:rPr>
        <w:t>.</w:t>
      </w:r>
    </w:p>
    <w:p w14:paraId="7F5AC816" w14:textId="77777777" w:rsidR="00C722AA" w:rsidRDefault="006701BC" w:rsidP="007B1A4A">
      <w:pPr>
        <w:ind w:firstLine="709"/>
        <w:jc w:val="both"/>
        <w:rPr>
          <w:sz w:val="24"/>
          <w:szCs w:val="24"/>
        </w:rPr>
      </w:pPr>
      <w:r w:rsidRPr="00A24F71">
        <w:rPr>
          <w:b/>
          <w:sz w:val="24"/>
          <w:szCs w:val="24"/>
        </w:rPr>
        <w:t>Земельны</w:t>
      </w:r>
      <w:r w:rsidR="002D1C04">
        <w:rPr>
          <w:b/>
          <w:sz w:val="24"/>
          <w:szCs w:val="24"/>
        </w:rPr>
        <w:t>й</w:t>
      </w:r>
      <w:r w:rsidRPr="00A24F71">
        <w:rPr>
          <w:b/>
          <w:sz w:val="24"/>
          <w:szCs w:val="24"/>
        </w:rPr>
        <w:t xml:space="preserve"> участ</w:t>
      </w:r>
      <w:r w:rsidR="002D1C04">
        <w:rPr>
          <w:b/>
          <w:sz w:val="24"/>
          <w:szCs w:val="24"/>
        </w:rPr>
        <w:t>о</w:t>
      </w:r>
      <w:r w:rsidR="00C17972">
        <w:rPr>
          <w:b/>
          <w:sz w:val="24"/>
          <w:szCs w:val="24"/>
        </w:rPr>
        <w:t xml:space="preserve">к </w:t>
      </w:r>
      <w:r w:rsidR="000F4A15" w:rsidRPr="00A24F71">
        <w:rPr>
          <w:b/>
          <w:sz w:val="24"/>
          <w:szCs w:val="24"/>
        </w:rPr>
        <w:t>из категории земель</w:t>
      </w:r>
      <w:r w:rsidR="000F4A15" w:rsidRPr="00A24F71">
        <w:rPr>
          <w:sz w:val="24"/>
          <w:szCs w:val="24"/>
        </w:rPr>
        <w:t xml:space="preserve"> – земли </w:t>
      </w:r>
      <w:r w:rsidR="009A189B" w:rsidRPr="00A24F71">
        <w:rPr>
          <w:sz w:val="24"/>
          <w:szCs w:val="24"/>
        </w:rPr>
        <w:t>населенных пунктов</w:t>
      </w:r>
      <w:r w:rsidR="000F4A15" w:rsidRPr="00A24F71">
        <w:rPr>
          <w:sz w:val="24"/>
          <w:szCs w:val="24"/>
        </w:rPr>
        <w:t>.</w:t>
      </w: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276"/>
        <w:gridCol w:w="1275"/>
        <w:gridCol w:w="1418"/>
        <w:gridCol w:w="709"/>
        <w:gridCol w:w="1842"/>
        <w:gridCol w:w="1134"/>
        <w:gridCol w:w="1134"/>
        <w:gridCol w:w="1135"/>
      </w:tblGrid>
      <w:tr w:rsidR="001D7E71" w:rsidRPr="00DC7F40" w14:paraId="09D1B387" w14:textId="77777777" w:rsidTr="002D1C04">
        <w:tc>
          <w:tcPr>
            <w:tcW w:w="426" w:type="dxa"/>
            <w:tcBorders>
              <w:top w:val="single" w:sz="4" w:space="0" w:color="auto"/>
              <w:left w:val="single" w:sz="4" w:space="0" w:color="auto"/>
              <w:bottom w:val="single" w:sz="4" w:space="0" w:color="auto"/>
              <w:right w:val="single" w:sz="4" w:space="0" w:color="auto"/>
            </w:tcBorders>
            <w:hideMark/>
          </w:tcPr>
          <w:p w14:paraId="58BAFE62" w14:textId="77777777" w:rsidR="001D7E71" w:rsidRPr="00DC7F40" w:rsidRDefault="001D7E71" w:rsidP="000F749D">
            <w:pPr>
              <w:jc w:val="both"/>
              <w:rPr>
                <w:sz w:val="18"/>
                <w:szCs w:val="18"/>
              </w:rPr>
            </w:pPr>
            <w:r w:rsidRPr="00DC7F40">
              <w:rPr>
                <w:sz w:val="18"/>
                <w:szCs w:val="18"/>
              </w:rPr>
              <w:t xml:space="preserve">                         № п/п</w:t>
            </w:r>
          </w:p>
        </w:tc>
        <w:tc>
          <w:tcPr>
            <w:tcW w:w="1276" w:type="dxa"/>
            <w:tcBorders>
              <w:top w:val="single" w:sz="4" w:space="0" w:color="auto"/>
              <w:left w:val="single" w:sz="4" w:space="0" w:color="auto"/>
              <w:bottom w:val="single" w:sz="4" w:space="0" w:color="auto"/>
              <w:right w:val="single" w:sz="4" w:space="0" w:color="auto"/>
            </w:tcBorders>
            <w:hideMark/>
          </w:tcPr>
          <w:p w14:paraId="18BDE253" w14:textId="77777777" w:rsidR="001D7E71" w:rsidRPr="00DC7F40" w:rsidRDefault="001D7E71" w:rsidP="00C17972">
            <w:pPr>
              <w:jc w:val="center"/>
              <w:rPr>
                <w:sz w:val="18"/>
                <w:szCs w:val="18"/>
              </w:rPr>
            </w:pPr>
            <w:r w:rsidRPr="00DC7F40">
              <w:rPr>
                <w:sz w:val="18"/>
                <w:szCs w:val="18"/>
              </w:rPr>
              <w:t>Дата и время проведения аукционов (подведения итогов)</w:t>
            </w:r>
            <w:r w:rsidR="001F502F" w:rsidRPr="00DC7F40">
              <w:rPr>
                <w:sz w:val="18"/>
                <w:szCs w:val="18"/>
              </w:rPr>
              <w:t xml:space="preserve"> (время указано московское)</w:t>
            </w:r>
          </w:p>
        </w:tc>
        <w:tc>
          <w:tcPr>
            <w:tcW w:w="1275" w:type="dxa"/>
            <w:tcBorders>
              <w:top w:val="single" w:sz="4" w:space="0" w:color="auto"/>
              <w:left w:val="single" w:sz="4" w:space="0" w:color="auto"/>
              <w:bottom w:val="single" w:sz="4" w:space="0" w:color="auto"/>
              <w:right w:val="single" w:sz="4" w:space="0" w:color="auto"/>
            </w:tcBorders>
            <w:hideMark/>
          </w:tcPr>
          <w:p w14:paraId="47A05322" w14:textId="77777777" w:rsidR="001D7E71" w:rsidRPr="00DC7F40" w:rsidRDefault="001D7E71" w:rsidP="00C17972">
            <w:pPr>
              <w:jc w:val="center"/>
              <w:rPr>
                <w:sz w:val="18"/>
                <w:szCs w:val="18"/>
              </w:rPr>
            </w:pPr>
            <w:r w:rsidRPr="00DC7F40">
              <w:rPr>
                <w:sz w:val="18"/>
                <w:szCs w:val="18"/>
              </w:rPr>
              <w:t>Дата и время окончания приёма заявок и документов</w:t>
            </w:r>
            <w:r w:rsidR="001F502F" w:rsidRPr="00DC7F40">
              <w:rPr>
                <w:sz w:val="18"/>
                <w:szCs w:val="18"/>
              </w:rPr>
              <w:t xml:space="preserve"> </w:t>
            </w:r>
            <w:r w:rsidR="007B1A4A" w:rsidRPr="00DC7F40">
              <w:rPr>
                <w:sz w:val="18"/>
                <w:szCs w:val="18"/>
              </w:rPr>
              <w:t>(время указано московское</w:t>
            </w:r>
            <w:r w:rsidR="001F502F" w:rsidRPr="00DC7F40">
              <w:rPr>
                <w:sz w:val="18"/>
                <w:szCs w:val="18"/>
              </w:rPr>
              <w:t>)</w:t>
            </w:r>
          </w:p>
        </w:tc>
        <w:tc>
          <w:tcPr>
            <w:tcW w:w="1418" w:type="dxa"/>
            <w:tcBorders>
              <w:top w:val="single" w:sz="4" w:space="0" w:color="auto"/>
              <w:left w:val="single" w:sz="4" w:space="0" w:color="auto"/>
              <w:bottom w:val="single" w:sz="4" w:space="0" w:color="auto"/>
              <w:right w:val="single" w:sz="4" w:space="0" w:color="auto"/>
            </w:tcBorders>
            <w:hideMark/>
          </w:tcPr>
          <w:p w14:paraId="6CA2160B" w14:textId="77777777" w:rsidR="001D7E71" w:rsidRPr="00DC7F40" w:rsidRDefault="001D7E71" w:rsidP="00C17972">
            <w:pPr>
              <w:jc w:val="center"/>
              <w:rPr>
                <w:sz w:val="18"/>
                <w:szCs w:val="18"/>
              </w:rPr>
            </w:pPr>
            <w:r w:rsidRPr="00DC7F40">
              <w:rPr>
                <w:sz w:val="18"/>
                <w:szCs w:val="18"/>
              </w:rPr>
              <w:t>Реквизиты решения Управления имущественных отношений Брянской области</w:t>
            </w:r>
          </w:p>
        </w:tc>
        <w:tc>
          <w:tcPr>
            <w:tcW w:w="709" w:type="dxa"/>
            <w:tcBorders>
              <w:top w:val="single" w:sz="4" w:space="0" w:color="auto"/>
              <w:left w:val="single" w:sz="4" w:space="0" w:color="auto"/>
              <w:bottom w:val="single" w:sz="4" w:space="0" w:color="auto"/>
              <w:right w:val="single" w:sz="4" w:space="0" w:color="auto"/>
            </w:tcBorders>
            <w:hideMark/>
          </w:tcPr>
          <w:p w14:paraId="213483E8" w14:textId="77777777" w:rsidR="001D7E71" w:rsidRPr="00DC7F40" w:rsidRDefault="001D7E71" w:rsidP="00C17972">
            <w:pPr>
              <w:jc w:val="center"/>
              <w:rPr>
                <w:sz w:val="18"/>
                <w:szCs w:val="18"/>
              </w:rPr>
            </w:pPr>
            <w:r w:rsidRPr="00DC7F40">
              <w:rPr>
                <w:sz w:val="18"/>
                <w:szCs w:val="18"/>
              </w:rPr>
              <w:t>Площадь, кв.м.</w:t>
            </w:r>
          </w:p>
        </w:tc>
        <w:tc>
          <w:tcPr>
            <w:tcW w:w="1842" w:type="dxa"/>
            <w:tcBorders>
              <w:top w:val="single" w:sz="4" w:space="0" w:color="auto"/>
              <w:left w:val="single" w:sz="4" w:space="0" w:color="auto"/>
              <w:bottom w:val="single" w:sz="4" w:space="0" w:color="auto"/>
              <w:right w:val="single" w:sz="4" w:space="0" w:color="auto"/>
            </w:tcBorders>
          </w:tcPr>
          <w:p w14:paraId="76B521F0" w14:textId="77777777" w:rsidR="001D7E71" w:rsidRPr="00DC7F40" w:rsidRDefault="001D7E71" w:rsidP="00C17972">
            <w:pPr>
              <w:jc w:val="center"/>
              <w:rPr>
                <w:sz w:val="18"/>
                <w:szCs w:val="18"/>
              </w:rPr>
            </w:pPr>
            <w:r w:rsidRPr="00DC7F40">
              <w:rPr>
                <w:sz w:val="18"/>
                <w:szCs w:val="18"/>
              </w:rPr>
              <w:t>Кадастровый номер</w:t>
            </w:r>
          </w:p>
          <w:p w14:paraId="1DE3D90B" w14:textId="77777777" w:rsidR="001D7E71" w:rsidRPr="00DC7F40" w:rsidRDefault="001D7E71" w:rsidP="00C17972">
            <w:pPr>
              <w:jc w:val="center"/>
              <w:rPr>
                <w:sz w:val="18"/>
                <w:szCs w:val="18"/>
              </w:rPr>
            </w:pPr>
            <w:r w:rsidRPr="00DC7F40">
              <w:rPr>
                <w:sz w:val="18"/>
                <w:szCs w:val="18"/>
              </w:rPr>
              <w:t>земельного</w:t>
            </w:r>
          </w:p>
          <w:p w14:paraId="490A415B" w14:textId="77777777" w:rsidR="001D7E71" w:rsidRPr="00DC7F40" w:rsidRDefault="001D7E71" w:rsidP="00C17972">
            <w:pPr>
              <w:jc w:val="center"/>
              <w:rPr>
                <w:sz w:val="18"/>
                <w:szCs w:val="18"/>
              </w:rPr>
            </w:pPr>
            <w:r w:rsidRPr="00DC7F40">
              <w:rPr>
                <w:sz w:val="18"/>
                <w:szCs w:val="18"/>
              </w:rPr>
              <w:t>участка</w:t>
            </w:r>
          </w:p>
          <w:p w14:paraId="297A090A" w14:textId="77777777" w:rsidR="001D7E71" w:rsidRPr="00DC7F40" w:rsidRDefault="001D7E71" w:rsidP="00C17972">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49B99B53" w14:textId="77777777" w:rsidR="001D7E71" w:rsidRPr="00DC7F40" w:rsidRDefault="001D7E71" w:rsidP="00C17972">
            <w:pPr>
              <w:jc w:val="center"/>
              <w:rPr>
                <w:sz w:val="18"/>
                <w:szCs w:val="18"/>
              </w:rPr>
            </w:pPr>
            <w:r w:rsidRPr="00DC7F40">
              <w:rPr>
                <w:sz w:val="18"/>
                <w:szCs w:val="18"/>
              </w:rPr>
              <w:t>Начальный размер ежегодной арендной платы за земельный участок (руб</w:t>
            </w:r>
            <w:r w:rsidR="00966792">
              <w:rPr>
                <w:sz w:val="18"/>
                <w:szCs w:val="18"/>
              </w:rPr>
              <w:t>.</w:t>
            </w:r>
            <w:r w:rsidRPr="00DC7F40">
              <w:rPr>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70889F0F" w14:textId="77777777" w:rsidR="001D7E71" w:rsidRPr="00DC7F40" w:rsidRDefault="001D7E71" w:rsidP="00C17972">
            <w:pPr>
              <w:jc w:val="center"/>
              <w:rPr>
                <w:sz w:val="18"/>
                <w:szCs w:val="18"/>
              </w:rPr>
            </w:pPr>
            <w:r w:rsidRPr="00DC7F40">
              <w:rPr>
                <w:sz w:val="18"/>
                <w:szCs w:val="18"/>
              </w:rPr>
              <w:t>Шаг аукциона, (руб.)</w:t>
            </w:r>
          </w:p>
        </w:tc>
        <w:tc>
          <w:tcPr>
            <w:tcW w:w="1135" w:type="dxa"/>
            <w:tcBorders>
              <w:top w:val="single" w:sz="4" w:space="0" w:color="auto"/>
              <w:left w:val="single" w:sz="4" w:space="0" w:color="auto"/>
              <w:bottom w:val="single" w:sz="4" w:space="0" w:color="auto"/>
              <w:right w:val="single" w:sz="4" w:space="0" w:color="auto"/>
            </w:tcBorders>
            <w:hideMark/>
          </w:tcPr>
          <w:p w14:paraId="444AEF78" w14:textId="77777777" w:rsidR="001D7E71" w:rsidRPr="00DC7F40" w:rsidRDefault="001D7E71" w:rsidP="00C17972">
            <w:pPr>
              <w:jc w:val="center"/>
              <w:rPr>
                <w:sz w:val="18"/>
                <w:szCs w:val="18"/>
              </w:rPr>
            </w:pPr>
            <w:r w:rsidRPr="00DC7F40">
              <w:rPr>
                <w:sz w:val="18"/>
                <w:szCs w:val="18"/>
              </w:rPr>
              <w:t>Задаток, (руб.)</w:t>
            </w:r>
          </w:p>
        </w:tc>
      </w:tr>
      <w:tr w:rsidR="00364B7A" w:rsidRPr="00DC7F40" w14:paraId="6C209D15" w14:textId="77777777" w:rsidTr="002D1C04">
        <w:tc>
          <w:tcPr>
            <w:tcW w:w="426" w:type="dxa"/>
            <w:tcBorders>
              <w:top w:val="nil"/>
              <w:left w:val="single" w:sz="4" w:space="0" w:color="auto"/>
              <w:bottom w:val="single" w:sz="4" w:space="0" w:color="auto"/>
              <w:right w:val="single" w:sz="4" w:space="0" w:color="auto"/>
            </w:tcBorders>
            <w:vAlign w:val="center"/>
            <w:hideMark/>
          </w:tcPr>
          <w:p w14:paraId="4CE0E8DB" w14:textId="77777777" w:rsidR="00364B7A" w:rsidRPr="00DC7F40" w:rsidRDefault="00364B7A" w:rsidP="000317F8">
            <w:pPr>
              <w:widowControl w:val="0"/>
              <w:jc w:val="center"/>
              <w:rPr>
                <w:sz w:val="18"/>
                <w:szCs w:val="18"/>
              </w:rPr>
            </w:pPr>
            <w:r w:rsidRPr="00DC7F40">
              <w:rPr>
                <w:sz w:val="18"/>
                <w:szCs w:val="18"/>
              </w:rPr>
              <w:t>1.</w:t>
            </w:r>
          </w:p>
        </w:tc>
        <w:tc>
          <w:tcPr>
            <w:tcW w:w="1276" w:type="dxa"/>
            <w:tcBorders>
              <w:top w:val="nil"/>
              <w:left w:val="single" w:sz="4" w:space="0" w:color="auto"/>
              <w:bottom w:val="single" w:sz="4" w:space="0" w:color="auto"/>
              <w:right w:val="single" w:sz="4" w:space="0" w:color="auto"/>
            </w:tcBorders>
            <w:hideMark/>
          </w:tcPr>
          <w:p w14:paraId="6B51F6D8" w14:textId="77777777" w:rsidR="00364B7A" w:rsidRPr="00F3021A" w:rsidRDefault="005D4909" w:rsidP="001E1378">
            <w:pPr>
              <w:jc w:val="center"/>
              <w:rPr>
                <w:color w:val="000000"/>
                <w:sz w:val="18"/>
                <w:szCs w:val="18"/>
              </w:rPr>
            </w:pPr>
            <w:r w:rsidRPr="00F3021A">
              <w:rPr>
                <w:color w:val="000000"/>
                <w:sz w:val="18"/>
                <w:szCs w:val="18"/>
              </w:rPr>
              <w:t>08.04</w:t>
            </w:r>
            <w:r w:rsidR="00364B7A" w:rsidRPr="00F3021A">
              <w:rPr>
                <w:color w:val="000000"/>
                <w:sz w:val="18"/>
                <w:szCs w:val="18"/>
              </w:rPr>
              <w:t>.202</w:t>
            </w:r>
            <w:r w:rsidR="009F380E" w:rsidRPr="00F3021A">
              <w:rPr>
                <w:color w:val="000000"/>
                <w:sz w:val="18"/>
                <w:szCs w:val="18"/>
              </w:rPr>
              <w:t>5</w:t>
            </w:r>
            <w:r w:rsidR="00364B7A" w:rsidRPr="00F3021A">
              <w:rPr>
                <w:color w:val="000000"/>
                <w:sz w:val="18"/>
                <w:szCs w:val="18"/>
              </w:rPr>
              <w:t xml:space="preserve"> </w:t>
            </w:r>
          </w:p>
          <w:p w14:paraId="42779BC7" w14:textId="77777777" w:rsidR="00364B7A" w:rsidRPr="00883B0D" w:rsidRDefault="00C364F5" w:rsidP="00C364F5">
            <w:pPr>
              <w:jc w:val="center"/>
              <w:rPr>
                <w:sz w:val="18"/>
                <w:szCs w:val="18"/>
              </w:rPr>
            </w:pPr>
            <w:r w:rsidRPr="00883B0D">
              <w:rPr>
                <w:sz w:val="18"/>
                <w:szCs w:val="18"/>
              </w:rPr>
              <w:t xml:space="preserve">в </w:t>
            </w:r>
            <w:r w:rsidR="005D4909">
              <w:rPr>
                <w:sz w:val="18"/>
                <w:szCs w:val="18"/>
              </w:rPr>
              <w:t>10</w:t>
            </w:r>
            <w:r w:rsidRPr="00883B0D">
              <w:rPr>
                <w:sz w:val="18"/>
                <w:szCs w:val="18"/>
              </w:rPr>
              <w:t>.0</w:t>
            </w:r>
            <w:r w:rsidR="00364B7A" w:rsidRPr="00883B0D">
              <w:rPr>
                <w:sz w:val="18"/>
                <w:szCs w:val="18"/>
              </w:rPr>
              <w:t>0</w:t>
            </w:r>
          </w:p>
        </w:tc>
        <w:tc>
          <w:tcPr>
            <w:tcW w:w="1275" w:type="dxa"/>
            <w:tcBorders>
              <w:top w:val="nil"/>
              <w:left w:val="single" w:sz="4" w:space="0" w:color="auto"/>
              <w:bottom w:val="single" w:sz="4" w:space="0" w:color="auto"/>
              <w:right w:val="single" w:sz="4" w:space="0" w:color="auto"/>
            </w:tcBorders>
            <w:hideMark/>
          </w:tcPr>
          <w:p w14:paraId="019FFCEF" w14:textId="77777777" w:rsidR="00364B7A" w:rsidRPr="00F3021A" w:rsidRDefault="005D4909" w:rsidP="000317F8">
            <w:pPr>
              <w:widowControl w:val="0"/>
              <w:jc w:val="center"/>
              <w:rPr>
                <w:color w:val="000000"/>
                <w:sz w:val="18"/>
                <w:szCs w:val="18"/>
              </w:rPr>
            </w:pPr>
            <w:r w:rsidRPr="00F3021A">
              <w:rPr>
                <w:color w:val="000000"/>
                <w:sz w:val="18"/>
                <w:szCs w:val="18"/>
              </w:rPr>
              <w:t>04.04</w:t>
            </w:r>
            <w:r w:rsidR="00364B7A" w:rsidRPr="00F3021A">
              <w:rPr>
                <w:color w:val="000000"/>
                <w:sz w:val="18"/>
                <w:szCs w:val="18"/>
              </w:rPr>
              <w:t>.202</w:t>
            </w:r>
            <w:r w:rsidR="009F380E" w:rsidRPr="00F3021A">
              <w:rPr>
                <w:color w:val="000000"/>
                <w:sz w:val="18"/>
                <w:szCs w:val="18"/>
              </w:rPr>
              <w:t>5</w:t>
            </w:r>
            <w:r w:rsidR="00364B7A" w:rsidRPr="00F3021A">
              <w:rPr>
                <w:color w:val="000000"/>
                <w:sz w:val="18"/>
                <w:szCs w:val="18"/>
              </w:rPr>
              <w:t xml:space="preserve"> </w:t>
            </w:r>
          </w:p>
          <w:p w14:paraId="71B715EB" w14:textId="77777777" w:rsidR="00364B7A" w:rsidRPr="00883B0D" w:rsidRDefault="00364B7A" w:rsidP="000317F8">
            <w:pPr>
              <w:widowControl w:val="0"/>
              <w:jc w:val="center"/>
              <w:rPr>
                <w:sz w:val="18"/>
                <w:szCs w:val="18"/>
              </w:rPr>
            </w:pPr>
            <w:r w:rsidRPr="00883B0D">
              <w:rPr>
                <w:sz w:val="18"/>
                <w:szCs w:val="18"/>
              </w:rPr>
              <w:t>в 1</w:t>
            </w:r>
            <w:r w:rsidR="005D4909">
              <w:rPr>
                <w:sz w:val="18"/>
                <w:szCs w:val="18"/>
              </w:rPr>
              <w:t>2</w:t>
            </w:r>
            <w:r w:rsidRPr="00883B0D">
              <w:rPr>
                <w:sz w:val="18"/>
                <w:szCs w:val="18"/>
              </w:rPr>
              <w:t>.00</w:t>
            </w:r>
          </w:p>
        </w:tc>
        <w:tc>
          <w:tcPr>
            <w:tcW w:w="1418" w:type="dxa"/>
            <w:tcBorders>
              <w:top w:val="nil"/>
              <w:left w:val="single" w:sz="4" w:space="0" w:color="auto"/>
              <w:bottom w:val="single" w:sz="4" w:space="0" w:color="auto"/>
              <w:right w:val="single" w:sz="4" w:space="0" w:color="auto"/>
            </w:tcBorders>
            <w:hideMark/>
          </w:tcPr>
          <w:p w14:paraId="17D0C1F3" w14:textId="77777777" w:rsidR="00364B7A" w:rsidRPr="00DC7F40" w:rsidRDefault="00966792" w:rsidP="000317F8">
            <w:pPr>
              <w:widowControl w:val="0"/>
              <w:jc w:val="center"/>
              <w:rPr>
                <w:sz w:val="18"/>
                <w:szCs w:val="18"/>
              </w:rPr>
            </w:pPr>
            <w:r>
              <w:rPr>
                <w:sz w:val="18"/>
                <w:szCs w:val="18"/>
              </w:rPr>
              <w:t>Постановление</w:t>
            </w:r>
          </w:p>
          <w:p w14:paraId="3EAD43BF" w14:textId="77777777" w:rsidR="00364B7A" w:rsidRPr="00966792" w:rsidRDefault="00364B7A" w:rsidP="000317F8">
            <w:pPr>
              <w:widowControl w:val="0"/>
              <w:jc w:val="center"/>
              <w:rPr>
                <w:color w:val="FF0000"/>
                <w:sz w:val="18"/>
                <w:szCs w:val="18"/>
              </w:rPr>
            </w:pPr>
            <w:r w:rsidRPr="00DC7F40">
              <w:rPr>
                <w:sz w:val="18"/>
                <w:szCs w:val="18"/>
              </w:rPr>
              <w:t>№</w:t>
            </w:r>
            <w:r w:rsidR="001F369C">
              <w:rPr>
                <w:sz w:val="18"/>
                <w:szCs w:val="18"/>
              </w:rPr>
              <w:t>43</w:t>
            </w:r>
          </w:p>
          <w:p w14:paraId="180CC045" w14:textId="77777777" w:rsidR="00364B7A" w:rsidRPr="00DC7F40" w:rsidRDefault="00364B7A" w:rsidP="009F380E">
            <w:pPr>
              <w:widowControl w:val="0"/>
              <w:jc w:val="center"/>
              <w:rPr>
                <w:sz w:val="18"/>
                <w:szCs w:val="18"/>
              </w:rPr>
            </w:pPr>
            <w:r w:rsidRPr="00DC7F40">
              <w:rPr>
                <w:sz w:val="18"/>
                <w:szCs w:val="18"/>
              </w:rPr>
              <w:t xml:space="preserve">от </w:t>
            </w:r>
            <w:r w:rsidR="001F369C" w:rsidRPr="00F3021A">
              <w:rPr>
                <w:color w:val="000000"/>
                <w:sz w:val="18"/>
                <w:szCs w:val="18"/>
              </w:rPr>
              <w:t>18.02.2025</w:t>
            </w:r>
          </w:p>
        </w:tc>
        <w:tc>
          <w:tcPr>
            <w:tcW w:w="709" w:type="dxa"/>
            <w:tcBorders>
              <w:top w:val="nil"/>
              <w:left w:val="single" w:sz="4" w:space="0" w:color="auto"/>
              <w:bottom w:val="single" w:sz="4" w:space="0" w:color="auto"/>
              <w:right w:val="single" w:sz="4" w:space="0" w:color="auto"/>
            </w:tcBorders>
            <w:hideMark/>
          </w:tcPr>
          <w:p w14:paraId="3C38CE4A" w14:textId="77777777" w:rsidR="00364B7A" w:rsidRPr="002D1C04" w:rsidRDefault="00966792" w:rsidP="00D25087">
            <w:pPr>
              <w:widowControl w:val="0"/>
              <w:jc w:val="center"/>
              <w:rPr>
                <w:sz w:val="18"/>
                <w:szCs w:val="18"/>
              </w:rPr>
            </w:pPr>
            <w:r>
              <w:rPr>
                <w:sz w:val="18"/>
                <w:szCs w:val="18"/>
              </w:rPr>
              <w:t>10000</w:t>
            </w:r>
          </w:p>
        </w:tc>
        <w:tc>
          <w:tcPr>
            <w:tcW w:w="1842" w:type="dxa"/>
            <w:tcBorders>
              <w:top w:val="nil"/>
              <w:left w:val="single" w:sz="4" w:space="0" w:color="auto"/>
              <w:bottom w:val="single" w:sz="4" w:space="0" w:color="auto"/>
              <w:right w:val="single" w:sz="4" w:space="0" w:color="auto"/>
            </w:tcBorders>
            <w:hideMark/>
          </w:tcPr>
          <w:p w14:paraId="6A4EC1B3" w14:textId="77777777" w:rsidR="00364B7A" w:rsidRPr="002D1C04" w:rsidRDefault="002D1C04" w:rsidP="00D25087">
            <w:pPr>
              <w:widowControl w:val="0"/>
              <w:jc w:val="center"/>
              <w:rPr>
                <w:sz w:val="18"/>
                <w:szCs w:val="18"/>
              </w:rPr>
            </w:pPr>
            <w:r w:rsidRPr="002D1C04">
              <w:rPr>
                <w:sz w:val="18"/>
                <w:szCs w:val="18"/>
              </w:rPr>
              <w:t>32:</w:t>
            </w:r>
            <w:r w:rsidR="00966792">
              <w:rPr>
                <w:sz w:val="18"/>
                <w:szCs w:val="18"/>
              </w:rPr>
              <w:t>07</w:t>
            </w:r>
            <w:r w:rsidRPr="002D1C04">
              <w:rPr>
                <w:sz w:val="18"/>
                <w:szCs w:val="18"/>
              </w:rPr>
              <w:t>:</w:t>
            </w:r>
            <w:r w:rsidR="00966792">
              <w:rPr>
                <w:sz w:val="18"/>
                <w:szCs w:val="18"/>
              </w:rPr>
              <w:t>0200101</w:t>
            </w:r>
            <w:r w:rsidRPr="002D1C04">
              <w:rPr>
                <w:sz w:val="18"/>
                <w:szCs w:val="18"/>
              </w:rPr>
              <w:t>:</w:t>
            </w:r>
            <w:r w:rsidR="00966792">
              <w:rPr>
                <w:sz w:val="18"/>
                <w:szCs w:val="18"/>
              </w:rPr>
              <w:t>461</w:t>
            </w:r>
          </w:p>
        </w:tc>
        <w:tc>
          <w:tcPr>
            <w:tcW w:w="1134" w:type="dxa"/>
            <w:tcBorders>
              <w:top w:val="nil"/>
              <w:left w:val="single" w:sz="4" w:space="0" w:color="auto"/>
              <w:bottom w:val="single" w:sz="4" w:space="0" w:color="auto"/>
              <w:right w:val="single" w:sz="4" w:space="0" w:color="auto"/>
            </w:tcBorders>
            <w:hideMark/>
          </w:tcPr>
          <w:p w14:paraId="6A69E18B" w14:textId="77777777" w:rsidR="00364B7A" w:rsidRPr="002D1C04" w:rsidRDefault="00966792" w:rsidP="00D25087">
            <w:pPr>
              <w:widowControl w:val="0"/>
              <w:jc w:val="center"/>
              <w:rPr>
                <w:sz w:val="18"/>
                <w:szCs w:val="18"/>
              </w:rPr>
            </w:pPr>
            <w:r>
              <w:rPr>
                <w:sz w:val="18"/>
                <w:szCs w:val="18"/>
              </w:rPr>
              <w:t>27</w:t>
            </w:r>
            <w:r w:rsidR="00F748D8">
              <w:rPr>
                <w:sz w:val="18"/>
                <w:szCs w:val="18"/>
              </w:rPr>
              <w:t xml:space="preserve"> 5</w:t>
            </w:r>
            <w:r>
              <w:rPr>
                <w:sz w:val="18"/>
                <w:szCs w:val="18"/>
              </w:rPr>
              <w:t>00,00</w:t>
            </w:r>
          </w:p>
        </w:tc>
        <w:tc>
          <w:tcPr>
            <w:tcW w:w="1134" w:type="dxa"/>
            <w:tcBorders>
              <w:top w:val="nil"/>
              <w:left w:val="single" w:sz="4" w:space="0" w:color="auto"/>
              <w:bottom w:val="single" w:sz="4" w:space="0" w:color="auto"/>
              <w:right w:val="single" w:sz="4" w:space="0" w:color="auto"/>
            </w:tcBorders>
            <w:hideMark/>
          </w:tcPr>
          <w:p w14:paraId="7AFE7273" w14:textId="77777777" w:rsidR="00364B7A" w:rsidRPr="002D1C04" w:rsidRDefault="00966792" w:rsidP="00D25087">
            <w:pPr>
              <w:widowControl w:val="0"/>
              <w:jc w:val="center"/>
              <w:rPr>
                <w:sz w:val="18"/>
                <w:szCs w:val="18"/>
              </w:rPr>
            </w:pPr>
            <w:r>
              <w:rPr>
                <w:sz w:val="18"/>
                <w:szCs w:val="18"/>
              </w:rPr>
              <w:t>8</w:t>
            </w:r>
            <w:r w:rsidR="00C6524A">
              <w:rPr>
                <w:sz w:val="18"/>
                <w:szCs w:val="18"/>
              </w:rPr>
              <w:t>25</w:t>
            </w:r>
            <w:r>
              <w:rPr>
                <w:sz w:val="18"/>
                <w:szCs w:val="18"/>
              </w:rPr>
              <w:t>,00</w:t>
            </w:r>
          </w:p>
        </w:tc>
        <w:tc>
          <w:tcPr>
            <w:tcW w:w="1135" w:type="dxa"/>
            <w:tcBorders>
              <w:top w:val="nil"/>
              <w:left w:val="single" w:sz="4" w:space="0" w:color="auto"/>
              <w:bottom w:val="single" w:sz="4" w:space="0" w:color="auto"/>
              <w:right w:val="single" w:sz="4" w:space="0" w:color="auto"/>
            </w:tcBorders>
          </w:tcPr>
          <w:p w14:paraId="0E79A7A2" w14:textId="77777777" w:rsidR="00364B7A" w:rsidRPr="002D1C04" w:rsidRDefault="00C6524A" w:rsidP="00D25087">
            <w:pPr>
              <w:widowControl w:val="0"/>
              <w:ind w:left="-108"/>
              <w:jc w:val="center"/>
              <w:rPr>
                <w:sz w:val="18"/>
                <w:szCs w:val="18"/>
              </w:rPr>
            </w:pPr>
            <w:r>
              <w:rPr>
                <w:sz w:val="18"/>
                <w:szCs w:val="18"/>
              </w:rPr>
              <w:t>24 750,00</w:t>
            </w:r>
          </w:p>
        </w:tc>
      </w:tr>
      <w:tr w:rsidR="0075722B" w:rsidRPr="00DC7F40" w14:paraId="5CF9F1BD" w14:textId="77777777" w:rsidTr="00FC69CE">
        <w:trPr>
          <w:trHeight w:val="636"/>
        </w:trPr>
        <w:tc>
          <w:tcPr>
            <w:tcW w:w="10349" w:type="dxa"/>
            <w:gridSpan w:val="9"/>
            <w:tcBorders>
              <w:top w:val="single" w:sz="4" w:space="0" w:color="auto"/>
              <w:left w:val="single" w:sz="4" w:space="0" w:color="auto"/>
              <w:bottom w:val="single" w:sz="4" w:space="0" w:color="auto"/>
              <w:right w:val="single" w:sz="4" w:space="0" w:color="auto"/>
            </w:tcBorders>
            <w:hideMark/>
          </w:tcPr>
          <w:p w14:paraId="3A37276A" w14:textId="77777777" w:rsidR="00885468" w:rsidRDefault="00885468" w:rsidP="00885468">
            <w:pPr>
              <w:pStyle w:val="ab"/>
              <w:spacing w:after="0" w:afterAutospacing="0"/>
              <w:jc w:val="both"/>
              <w:rPr>
                <w:sz w:val="22"/>
                <w:szCs w:val="22"/>
              </w:rPr>
            </w:pPr>
            <w:r>
              <w:rPr>
                <w:sz w:val="22"/>
                <w:szCs w:val="22"/>
              </w:rPr>
              <w:t xml:space="preserve">местоположение: </w:t>
            </w:r>
            <w:r w:rsidR="00985008" w:rsidRPr="003F0F5D">
              <w:rPr>
                <w:sz w:val="22"/>
                <w:szCs w:val="22"/>
              </w:rPr>
              <w:t>Российская Федерация, Брянская область, Жирятинский муниципальный район, Жирятинское сельское поселение, село Страшевичи, улица Озерная.</w:t>
            </w:r>
          </w:p>
          <w:p w14:paraId="70EFDFDA" w14:textId="77777777" w:rsidR="00885468" w:rsidRDefault="00885468" w:rsidP="00885468">
            <w:pPr>
              <w:autoSpaceDE w:val="0"/>
              <w:autoSpaceDN w:val="0"/>
              <w:adjustRightInd w:val="0"/>
              <w:spacing w:line="240" w:lineRule="atLeast"/>
              <w:ind w:firstLine="38"/>
              <w:jc w:val="both"/>
              <w:rPr>
                <w:b/>
                <w:sz w:val="24"/>
                <w:szCs w:val="24"/>
              </w:rPr>
            </w:pPr>
            <w:r>
              <w:rPr>
                <w:sz w:val="22"/>
                <w:szCs w:val="22"/>
              </w:rPr>
              <w:t xml:space="preserve"> </w:t>
            </w:r>
            <w:r w:rsidRPr="00902EEB">
              <w:rPr>
                <w:b/>
                <w:sz w:val="24"/>
                <w:szCs w:val="24"/>
              </w:rPr>
              <w:t>ПРИРОДНО-РЕКРЕАЦИОННЫЕ ЗОНЫ</w:t>
            </w:r>
          </w:p>
          <w:p w14:paraId="3D6B9FF0" w14:textId="77777777" w:rsidR="00885468" w:rsidRPr="00902EEB" w:rsidRDefault="00885468" w:rsidP="00885468">
            <w:pPr>
              <w:autoSpaceDE w:val="0"/>
              <w:autoSpaceDN w:val="0"/>
              <w:adjustRightInd w:val="0"/>
              <w:spacing w:line="240" w:lineRule="atLeast"/>
              <w:ind w:left="142"/>
              <w:jc w:val="both"/>
              <w:rPr>
                <w:bCs/>
                <w:sz w:val="24"/>
                <w:szCs w:val="24"/>
              </w:rPr>
            </w:pPr>
            <w:r w:rsidRPr="00902EEB">
              <w:rPr>
                <w:bCs/>
                <w:sz w:val="24"/>
                <w:szCs w:val="24"/>
              </w:rPr>
              <w:t>Рекреационные зоны определены на основе сложившегося особого природного ландшафта существующих лесов, лесопарков, парков, скверов и благоустроенных зеленых зон водных пространств и предназначены для организации отдыха и пешеходных прогулок, туризма, занятий физической культурой и спортом</w:t>
            </w:r>
            <w:r w:rsidR="005D4909">
              <w:rPr>
                <w:bCs/>
                <w:sz w:val="24"/>
                <w:szCs w:val="24"/>
              </w:rPr>
              <w:t>.</w:t>
            </w:r>
          </w:p>
          <w:p w14:paraId="64E389D6" w14:textId="77777777" w:rsidR="00885468" w:rsidRPr="00885468" w:rsidRDefault="00885468" w:rsidP="00885468">
            <w:pPr>
              <w:autoSpaceDE w:val="0"/>
              <w:autoSpaceDN w:val="0"/>
              <w:adjustRightInd w:val="0"/>
              <w:spacing w:line="240" w:lineRule="atLeast"/>
              <w:ind w:firstLine="38"/>
              <w:jc w:val="both"/>
              <w:rPr>
                <w:sz w:val="16"/>
                <w:szCs w:val="16"/>
              </w:rPr>
            </w:pPr>
          </w:p>
          <w:p w14:paraId="082BB3CF" w14:textId="77777777" w:rsidR="009217E4" w:rsidRPr="003F0F5D" w:rsidRDefault="0075722B" w:rsidP="00885468">
            <w:pPr>
              <w:autoSpaceDE w:val="0"/>
              <w:autoSpaceDN w:val="0"/>
              <w:adjustRightInd w:val="0"/>
              <w:spacing w:line="240" w:lineRule="atLeast"/>
              <w:ind w:firstLine="38"/>
              <w:jc w:val="both"/>
              <w:rPr>
                <w:sz w:val="22"/>
                <w:szCs w:val="22"/>
              </w:rPr>
            </w:pPr>
            <w:r w:rsidRPr="003F0F5D">
              <w:rPr>
                <w:sz w:val="22"/>
                <w:szCs w:val="22"/>
              </w:rPr>
              <w:t xml:space="preserve"> </w:t>
            </w:r>
            <w:r w:rsidR="009217E4" w:rsidRPr="003F0F5D">
              <w:rPr>
                <w:b/>
                <w:bCs/>
                <w:sz w:val="22"/>
                <w:szCs w:val="22"/>
              </w:rPr>
              <w:t>Р2 ЗОНА ПРИРОДНЫХ ЛАНДШАФТОВ - з</w:t>
            </w:r>
            <w:r w:rsidR="009217E4" w:rsidRPr="003F0F5D">
              <w:rPr>
                <w:sz w:val="22"/>
                <w:szCs w:val="22"/>
              </w:rPr>
              <w:t>она природных ландшафтов выделена для сохранения на территории поселения природного ландшафта, экологически чистой окружающей среды, а также искусственно созданных и благоустроенных лесных и лесопарковых территорий, благоприятных по своим природным и лечебно-оздоровительным качествам для организации загородного отдыха, прогулок, туризма, лечения, занятий спортом, активного отдыха на природе, а также для улучшения экологической обстановки. В указанных зонах ограничено строительство и ведение хозяйственной деятельности.</w:t>
            </w:r>
          </w:p>
          <w:p w14:paraId="0F9DB03E" w14:textId="77777777" w:rsidR="007D1AB5" w:rsidRPr="003F0F5D" w:rsidRDefault="009217E4" w:rsidP="007D1AB5">
            <w:pPr>
              <w:shd w:val="clear" w:color="auto" w:fill="FFFFFF"/>
              <w:ind w:right="142"/>
              <w:jc w:val="both"/>
              <w:rPr>
                <w:sz w:val="22"/>
                <w:szCs w:val="22"/>
              </w:rPr>
            </w:pPr>
            <w:r w:rsidRPr="003F0F5D">
              <w:rPr>
                <w:sz w:val="22"/>
                <w:szCs w:val="22"/>
              </w:rPr>
              <w:t xml:space="preserve">     В</w:t>
            </w:r>
            <w:r w:rsidR="0075722B" w:rsidRPr="003F0F5D">
              <w:rPr>
                <w:sz w:val="22"/>
                <w:szCs w:val="22"/>
              </w:rPr>
              <w:t xml:space="preserve"> соответствии с выпиской из Правил землепользования и застройки </w:t>
            </w:r>
            <w:r w:rsidR="007D1AB5" w:rsidRPr="002F132A">
              <w:rPr>
                <w:bCs/>
                <w:sz w:val="16"/>
                <w:szCs w:val="16"/>
              </w:rPr>
              <w:t>ЖИРЯТИНСКОГО СЕЛЬСКОГО ПОСЕЛЕНИЯ ЖИРЯТИНСКОГО РАЙОНА БРЯНСКОЙ ОБЛАСТИ</w:t>
            </w:r>
            <w:r w:rsidR="007D1AB5" w:rsidRPr="003F0F5D">
              <w:rPr>
                <w:bCs/>
                <w:sz w:val="22"/>
                <w:szCs w:val="22"/>
              </w:rPr>
              <w:t xml:space="preserve"> </w:t>
            </w:r>
            <w:r w:rsidR="007D1AB5" w:rsidRPr="003F0F5D">
              <w:rPr>
                <w:b/>
                <w:sz w:val="22"/>
                <w:szCs w:val="22"/>
              </w:rPr>
              <w:t>(</w:t>
            </w:r>
            <w:r w:rsidR="007D1AB5" w:rsidRPr="003F0F5D">
              <w:rPr>
                <w:sz w:val="22"/>
                <w:szCs w:val="22"/>
              </w:rPr>
              <w:t xml:space="preserve">утв. решением Жирятинского сельского Совета народных депутатов №2-199 от 17.12.2012 года, внесены изменения решением Жирятинского сельского Совета народных депутатов №3-110 от16.12.2016 года, решениями Жирятинского районного Совета народных депутатов № 5-389 от 14.12.2018 года, </w:t>
            </w:r>
            <w:r w:rsidR="007D1AB5" w:rsidRPr="003F0F5D">
              <w:rPr>
                <w:spacing w:val="5"/>
                <w:sz w:val="22"/>
                <w:szCs w:val="22"/>
              </w:rPr>
              <w:t>№ 6-52 от 19.12. 2019 года, № 6-302 от 30.08.2023года</w:t>
            </w:r>
            <w:r w:rsidR="007D1AB5" w:rsidRPr="003F0F5D">
              <w:rPr>
                <w:sz w:val="22"/>
                <w:szCs w:val="22"/>
              </w:rPr>
              <w:t xml:space="preserve">) </w:t>
            </w:r>
            <w:r w:rsidR="0075722B" w:rsidRPr="003F0F5D">
              <w:rPr>
                <w:sz w:val="22"/>
                <w:szCs w:val="22"/>
              </w:rPr>
              <w:t xml:space="preserve">выданной </w:t>
            </w:r>
            <w:r w:rsidRPr="003F0F5D">
              <w:rPr>
                <w:sz w:val="22"/>
                <w:szCs w:val="22"/>
              </w:rPr>
              <w:t>администрацией Жирятинского района</w:t>
            </w:r>
            <w:r w:rsidR="002F132A">
              <w:rPr>
                <w:sz w:val="22"/>
                <w:szCs w:val="22"/>
              </w:rPr>
              <w:t>.</w:t>
            </w:r>
          </w:p>
          <w:p w14:paraId="2F7EFC29" w14:textId="77777777" w:rsidR="009217E4" w:rsidRPr="003F0F5D" w:rsidRDefault="009217E4" w:rsidP="007D1AB5">
            <w:pPr>
              <w:shd w:val="clear" w:color="auto" w:fill="FFFFFF"/>
              <w:ind w:right="142"/>
              <w:jc w:val="both"/>
              <w:rPr>
                <w:b/>
                <w:bCs/>
                <w:sz w:val="22"/>
                <w:szCs w:val="22"/>
              </w:rPr>
            </w:pPr>
            <w:r w:rsidRPr="003F0F5D">
              <w:rPr>
                <w:b/>
                <w:bCs/>
                <w:sz w:val="22"/>
                <w:szCs w:val="22"/>
              </w:rPr>
              <w:t xml:space="preserve"> Архитектурно-строительные требования</w:t>
            </w:r>
            <w:r w:rsidR="007D1AB5" w:rsidRPr="003F0F5D">
              <w:rPr>
                <w:b/>
                <w:bCs/>
                <w:sz w:val="22"/>
                <w:szCs w:val="22"/>
              </w:rPr>
              <w:t>:</w:t>
            </w:r>
          </w:p>
          <w:p w14:paraId="359C8F3B" w14:textId="77777777" w:rsidR="009217E4" w:rsidRPr="003F0F5D" w:rsidRDefault="009217E4" w:rsidP="007D1AB5">
            <w:pPr>
              <w:widowControl w:val="0"/>
              <w:autoSpaceDE w:val="0"/>
              <w:autoSpaceDN w:val="0"/>
              <w:adjustRightInd w:val="0"/>
              <w:ind w:firstLine="180"/>
              <w:jc w:val="both"/>
              <w:rPr>
                <w:sz w:val="22"/>
                <w:szCs w:val="22"/>
              </w:rPr>
            </w:pPr>
            <w:r w:rsidRPr="003F0F5D">
              <w:rPr>
                <w:sz w:val="22"/>
                <w:szCs w:val="22"/>
              </w:rPr>
              <w:t>Предельные (минимальные и (или) максимальные) размеры земельных участков не подлежат установлению.</w:t>
            </w:r>
          </w:p>
          <w:p w14:paraId="522F9835" w14:textId="77777777" w:rsidR="009217E4" w:rsidRPr="003F0F5D" w:rsidRDefault="009217E4" w:rsidP="007D1AB5">
            <w:pPr>
              <w:widowControl w:val="0"/>
              <w:autoSpaceDE w:val="0"/>
              <w:autoSpaceDN w:val="0"/>
              <w:adjustRightInd w:val="0"/>
              <w:ind w:firstLine="180"/>
              <w:jc w:val="both"/>
              <w:rPr>
                <w:sz w:val="22"/>
                <w:szCs w:val="22"/>
              </w:rPr>
            </w:pPr>
            <w:r w:rsidRPr="003F0F5D">
              <w:rPr>
                <w:sz w:val="22"/>
                <w:szCs w:val="22"/>
              </w:rPr>
              <w:t xml:space="preserve">Зоны отдыха следует размещать на расстоянии от автомобильных дорог общей сети не менее 500 м. При проектировании зон рекреации водных объектов, используемых для организованного массового отдыха и купания, выбор места их размещения согласовывается в установленном порядке. Зона рекреации должна быть размещена за пределами санитарно-защитных зон и с наветренной стороны по отношению к источникам загрязнения окружающей среды и источникам шума. </w:t>
            </w:r>
          </w:p>
          <w:p w14:paraId="06EF17ED" w14:textId="77777777" w:rsidR="009217E4" w:rsidRPr="003F0F5D" w:rsidRDefault="009217E4" w:rsidP="007D1AB5">
            <w:pPr>
              <w:widowControl w:val="0"/>
              <w:autoSpaceDE w:val="0"/>
              <w:autoSpaceDN w:val="0"/>
              <w:adjustRightInd w:val="0"/>
              <w:ind w:firstLine="180"/>
              <w:jc w:val="both"/>
              <w:rPr>
                <w:sz w:val="22"/>
                <w:szCs w:val="22"/>
              </w:rPr>
            </w:pPr>
            <w:r w:rsidRPr="003F0F5D">
              <w:rPr>
                <w:sz w:val="22"/>
                <w:szCs w:val="22"/>
              </w:rPr>
              <w:t xml:space="preserve">Размеры территорий пляжей, размещаемых в зонах отдыха, следует принимать, кв. м на одного </w:t>
            </w:r>
            <w:r w:rsidRPr="003F0F5D">
              <w:rPr>
                <w:sz w:val="22"/>
                <w:szCs w:val="22"/>
              </w:rPr>
              <w:lastRenderedPageBreak/>
              <w:t>посетителя, не менее:</w:t>
            </w:r>
          </w:p>
          <w:p w14:paraId="1D759D71" w14:textId="77777777" w:rsidR="009217E4" w:rsidRPr="003F0F5D" w:rsidRDefault="009217E4" w:rsidP="007D1AB5">
            <w:pPr>
              <w:widowControl w:val="0"/>
              <w:autoSpaceDE w:val="0"/>
              <w:autoSpaceDN w:val="0"/>
              <w:adjustRightInd w:val="0"/>
              <w:ind w:firstLine="180"/>
              <w:jc w:val="both"/>
              <w:rPr>
                <w:sz w:val="22"/>
                <w:szCs w:val="22"/>
              </w:rPr>
            </w:pPr>
            <w:r w:rsidRPr="003F0F5D">
              <w:rPr>
                <w:sz w:val="22"/>
                <w:szCs w:val="22"/>
              </w:rPr>
              <w:t>речных и озерных - 8;</w:t>
            </w:r>
          </w:p>
          <w:p w14:paraId="4425B052" w14:textId="77777777" w:rsidR="009217E4" w:rsidRPr="003F0F5D" w:rsidRDefault="009217E4" w:rsidP="007D1AB5">
            <w:pPr>
              <w:widowControl w:val="0"/>
              <w:autoSpaceDE w:val="0"/>
              <w:autoSpaceDN w:val="0"/>
              <w:adjustRightInd w:val="0"/>
              <w:ind w:firstLine="322"/>
              <w:jc w:val="both"/>
              <w:rPr>
                <w:sz w:val="22"/>
                <w:szCs w:val="22"/>
              </w:rPr>
            </w:pPr>
            <w:r w:rsidRPr="003F0F5D">
              <w:rPr>
                <w:sz w:val="22"/>
                <w:szCs w:val="22"/>
              </w:rPr>
              <w:t>для детей (речных и озерных) - 4.</w:t>
            </w:r>
          </w:p>
          <w:p w14:paraId="74EA236F" w14:textId="77777777" w:rsidR="009217E4" w:rsidRPr="003F0F5D" w:rsidRDefault="009217E4" w:rsidP="002F132A">
            <w:pPr>
              <w:widowControl w:val="0"/>
              <w:autoSpaceDE w:val="0"/>
              <w:autoSpaceDN w:val="0"/>
              <w:adjustRightInd w:val="0"/>
              <w:jc w:val="both"/>
              <w:rPr>
                <w:sz w:val="22"/>
                <w:szCs w:val="22"/>
              </w:rPr>
            </w:pPr>
            <w:r w:rsidRPr="003F0F5D">
              <w:rPr>
                <w:sz w:val="22"/>
                <w:szCs w:val="22"/>
              </w:rPr>
              <w:t>Минимальную протяженность береговой полосы для речных и озерных пляжей следует принимать не менее 0,25 м на 1 посетителя.</w:t>
            </w:r>
          </w:p>
          <w:p w14:paraId="555E5DDF" w14:textId="77777777" w:rsidR="009217E4" w:rsidRPr="003F0F5D" w:rsidRDefault="009217E4" w:rsidP="007D1AB5">
            <w:pPr>
              <w:widowControl w:val="0"/>
              <w:autoSpaceDE w:val="0"/>
              <w:autoSpaceDN w:val="0"/>
              <w:adjustRightInd w:val="0"/>
              <w:ind w:firstLine="322"/>
              <w:jc w:val="both"/>
              <w:rPr>
                <w:sz w:val="22"/>
                <w:szCs w:val="22"/>
              </w:rPr>
            </w:pPr>
            <w:r w:rsidRPr="003F0F5D">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14:paraId="20441A4B" w14:textId="77777777" w:rsidR="009217E4" w:rsidRPr="003F0F5D" w:rsidRDefault="009217E4" w:rsidP="007D1AB5">
            <w:pPr>
              <w:widowControl w:val="0"/>
              <w:autoSpaceDE w:val="0"/>
              <w:autoSpaceDN w:val="0"/>
              <w:adjustRightInd w:val="0"/>
              <w:ind w:firstLine="322"/>
              <w:jc w:val="both"/>
              <w:rPr>
                <w:sz w:val="22"/>
                <w:szCs w:val="22"/>
              </w:rPr>
            </w:pPr>
            <w:r w:rsidRPr="003F0F5D">
              <w:rPr>
                <w:sz w:val="22"/>
                <w:szCs w:val="22"/>
              </w:rPr>
              <w:t>Предельное количество этажей или предельная высота зданий, строений, сооружений – не устанавливается.</w:t>
            </w:r>
          </w:p>
          <w:p w14:paraId="6FB16065" w14:textId="77777777" w:rsidR="009217E4" w:rsidRPr="003F0F5D" w:rsidRDefault="009217E4" w:rsidP="007D1AB5">
            <w:pPr>
              <w:autoSpaceDE w:val="0"/>
              <w:autoSpaceDN w:val="0"/>
              <w:adjustRightInd w:val="0"/>
              <w:ind w:firstLine="322"/>
              <w:jc w:val="both"/>
              <w:rPr>
                <w:sz w:val="22"/>
                <w:szCs w:val="22"/>
              </w:rPr>
            </w:pPr>
            <w:r w:rsidRPr="003F0F5D">
              <w:rPr>
                <w:sz w:val="22"/>
                <w:szCs w:val="22"/>
              </w:rPr>
              <w:t>Максимальный процент застройки в границах земельного участка: не устанавливается.</w:t>
            </w:r>
          </w:p>
          <w:p w14:paraId="02CC08E4" w14:textId="77777777" w:rsidR="00984C7F" w:rsidRPr="003F0F5D" w:rsidRDefault="00984C7F" w:rsidP="00984C7F">
            <w:pPr>
              <w:widowControl w:val="0"/>
              <w:autoSpaceDE w:val="0"/>
              <w:autoSpaceDN w:val="0"/>
              <w:adjustRightInd w:val="0"/>
              <w:jc w:val="both"/>
              <w:rPr>
                <w:b/>
                <w:bCs/>
                <w:sz w:val="22"/>
                <w:szCs w:val="22"/>
              </w:rPr>
            </w:pPr>
            <w:r w:rsidRPr="003F0F5D">
              <w:rPr>
                <w:b/>
                <w:bCs/>
                <w:sz w:val="22"/>
                <w:szCs w:val="22"/>
              </w:rPr>
              <w:t>Санитарно-гигиенические и экологические требования</w:t>
            </w:r>
          </w:p>
          <w:p w14:paraId="687DD297" w14:textId="77777777" w:rsidR="00984C7F" w:rsidRPr="003F0F5D" w:rsidRDefault="00984C7F" w:rsidP="00984C7F">
            <w:pPr>
              <w:widowControl w:val="0"/>
              <w:autoSpaceDE w:val="0"/>
              <w:autoSpaceDN w:val="0"/>
              <w:adjustRightInd w:val="0"/>
              <w:ind w:firstLine="38"/>
              <w:jc w:val="both"/>
              <w:rPr>
                <w:sz w:val="22"/>
                <w:szCs w:val="22"/>
              </w:rPr>
            </w:pPr>
            <w:r w:rsidRPr="003F0F5D">
              <w:rPr>
                <w:sz w:val="22"/>
                <w:szCs w:val="22"/>
              </w:rPr>
              <w:t xml:space="preserve">–В зонах рекреационного использования на подтопляемых территориях предусматривать понижение уровня грунтовых вод с нормой осушения не менее 1 м от поверхности земли, а также работы по </w:t>
            </w:r>
            <w:proofErr w:type="spellStart"/>
            <w:r w:rsidRPr="003F0F5D">
              <w:rPr>
                <w:sz w:val="22"/>
                <w:szCs w:val="22"/>
              </w:rPr>
              <w:t>берегоукреплению</w:t>
            </w:r>
            <w:proofErr w:type="spellEnd"/>
            <w:r w:rsidRPr="003F0F5D">
              <w:rPr>
                <w:sz w:val="22"/>
                <w:szCs w:val="22"/>
              </w:rPr>
              <w:t xml:space="preserve"> и формированию пляжей</w:t>
            </w:r>
            <w:r w:rsidR="00634B31" w:rsidRPr="003F0F5D">
              <w:rPr>
                <w:sz w:val="22"/>
                <w:szCs w:val="22"/>
              </w:rPr>
              <w:t>.</w:t>
            </w:r>
          </w:p>
          <w:p w14:paraId="3E04DACD" w14:textId="77777777" w:rsidR="00984C7F" w:rsidRDefault="00984C7F" w:rsidP="00984C7F">
            <w:pPr>
              <w:widowControl w:val="0"/>
              <w:autoSpaceDE w:val="0"/>
              <w:autoSpaceDN w:val="0"/>
              <w:adjustRightInd w:val="0"/>
              <w:ind w:firstLine="38"/>
              <w:jc w:val="both"/>
              <w:rPr>
                <w:sz w:val="22"/>
                <w:szCs w:val="22"/>
              </w:rPr>
            </w:pPr>
            <w:r w:rsidRPr="003F0F5D">
              <w:rPr>
                <w:sz w:val="22"/>
                <w:szCs w:val="22"/>
              </w:rPr>
              <w:t>–В местах выхода родников на поверхность – устройство декоративного оформления.</w:t>
            </w:r>
          </w:p>
          <w:p w14:paraId="5B4AC330" w14:textId="77777777" w:rsidR="004A6333" w:rsidRPr="004A6333" w:rsidRDefault="004A6333" w:rsidP="00984C7F">
            <w:pPr>
              <w:widowControl w:val="0"/>
              <w:autoSpaceDE w:val="0"/>
              <w:autoSpaceDN w:val="0"/>
              <w:adjustRightInd w:val="0"/>
              <w:ind w:firstLine="38"/>
              <w:jc w:val="both"/>
              <w:rPr>
                <w:sz w:val="16"/>
                <w:szCs w:val="16"/>
              </w:rPr>
            </w:pPr>
          </w:p>
          <w:p w14:paraId="5E2EE4AC" w14:textId="77777777" w:rsidR="0075722B" w:rsidRPr="003F0F5D" w:rsidRDefault="0075722B" w:rsidP="002E6F6A">
            <w:pPr>
              <w:autoSpaceDE w:val="0"/>
              <w:autoSpaceDN w:val="0"/>
              <w:adjustRightInd w:val="0"/>
              <w:jc w:val="both"/>
              <w:rPr>
                <w:sz w:val="22"/>
                <w:szCs w:val="22"/>
              </w:rPr>
            </w:pPr>
            <w:r w:rsidRPr="003F0F5D">
              <w:rPr>
                <w:b/>
                <w:sz w:val="22"/>
                <w:szCs w:val="22"/>
              </w:rPr>
              <w:t>Технологическое присоединение к</w:t>
            </w:r>
            <w:r w:rsidRPr="003F0F5D">
              <w:rPr>
                <w:sz w:val="22"/>
                <w:szCs w:val="22"/>
              </w:rPr>
              <w:t xml:space="preserve"> </w:t>
            </w:r>
            <w:r w:rsidRPr="003F0F5D">
              <w:rPr>
                <w:b/>
                <w:sz w:val="22"/>
                <w:szCs w:val="22"/>
              </w:rPr>
              <w:t>электрическим сетям</w:t>
            </w:r>
            <w:r w:rsidRPr="003F0F5D">
              <w:rPr>
                <w:sz w:val="22"/>
                <w:szCs w:val="22"/>
              </w:rPr>
              <w:t>. Осуществление технологического присоединения возможно</w:t>
            </w:r>
            <w:r w:rsidR="002E6F6A" w:rsidRPr="003F0F5D">
              <w:rPr>
                <w:sz w:val="22"/>
                <w:szCs w:val="22"/>
              </w:rPr>
              <w:t xml:space="preserve">, точка присоединения объектов капитального строительства к сетям филиала ПАО «Россети Центр» - «Брянскэнерго» и мероприятия будут определены при выдаче технических условий. </w:t>
            </w:r>
            <w:r w:rsidRPr="003F0F5D">
              <w:rPr>
                <w:sz w:val="22"/>
                <w:szCs w:val="22"/>
              </w:rPr>
              <w:t xml:space="preserve"> </w:t>
            </w:r>
            <w:r w:rsidR="002E6F6A" w:rsidRPr="003F0F5D">
              <w:rPr>
                <w:sz w:val="22"/>
                <w:szCs w:val="22"/>
              </w:rPr>
              <w:t>Плата за присоединение запрашиваемой мощности определяется в соответствии с постановлением Управления государственного регулирования тарифов Брянской области.</w:t>
            </w:r>
          </w:p>
          <w:p w14:paraId="48078B54" w14:textId="77777777" w:rsidR="0075722B" w:rsidRPr="00EE3805" w:rsidRDefault="0075722B" w:rsidP="00FC69CE">
            <w:pPr>
              <w:widowControl w:val="0"/>
              <w:jc w:val="both"/>
              <w:rPr>
                <w:bCs/>
                <w:color w:val="000000"/>
                <w:sz w:val="22"/>
                <w:szCs w:val="22"/>
              </w:rPr>
            </w:pPr>
            <w:r w:rsidRPr="00EE3805">
              <w:rPr>
                <w:b/>
                <w:color w:val="000000"/>
                <w:sz w:val="22"/>
                <w:szCs w:val="22"/>
              </w:rPr>
              <w:t>Газификация</w:t>
            </w:r>
            <w:r w:rsidR="009B05AA" w:rsidRPr="00EE3805">
              <w:rPr>
                <w:bCs/>
                <w:color w:val="000000"/>
                <w:sz w:val="22"/>
                <w:szCs w:val="22"/>
              </w:rPr>
              <w:t xml:space="preserve"> возможна.</w:t>
            </w:r>
            <w:r w:rsidR="00893886" w:rsidRPr="00EE3805">
              <w:rPr>
                <w:bCs/>
                <w:color w:val="000000"/>
                <w:sz w:val="22"/>
                <w:szCs w:val="22"/>
              </w:rPr>
              <w:t xml:space="preserve"> </w:t>
            </w:r>
            <w:r w:rsidR="007073D2" w:rsidRPr="00EE3805">
              <w:rPr>
                <w:bCs/>
                <w:color w:val="000000"/>
                <w:sz w:val="22"/>
                <w:szCs w:val="22"/>
              </w:rPr>
              <w:t>Земельный участок не газифицирован.</w:t>
            </w:r>
          </w:p>
          <w:p w14:paraId="6478DE1F" w14:textId="77777777" w:rsidR="0075722B" w:rsidRPr="003F0F5D" w:rsidRDefault="0075722B" w:rsidP="00FC69CE">
            <w:pPr>
              <w:widowControl w:val="0"/>
              <w:jc w:val="both"/>
              <w:rPr>
                <w:sz w:val="22"/>
                <w:szCs w:val="22"/>
              </w:rPr>
            </w:pPr>
            <w:r w:rsidRPr="003F0F5D">
              <w:rPr>
                <w:b/>
                <w:sz w:val="22"/>
                <w:szCs w:val="22"/>
              </w:rPr>
              <w:t>Водоснабжение:</w:t>
            </w:r>
            <w:r w:rsidR="00885468">
              <w:rPr>
                <w:b/>
                <w:sz w:val="22"/>
                <w:szCs w:val="22"/>
              </w:rPr>
              <w:t xml:space="preserve"> </w:t>
            </w:r>
            <w:r w:rsidR="00885468" w:rsidRPr="00885468">
              <w:rPr>
                <w:bCs/>
                <w:sz w:val="22"/>
                <w:szCs w:val="22"/>
              </w:rPr>
              <w:t>и</w:t>
            </w:r>
            <w:r w:rsidR="005A78C3" w:rsidRPr="00885468">
              <w:rPr>
                <w:bCs/>
                <w:sz w:val="22"/>
                <w:szCs w:val="22"/>
              </w:rPr>
              <w:t>меется возможность подключения</w:t>
            </w:r>
            <w:r w:rsidR="00447474" w:rsidRPr="00885468">
              <w:rPr>
                <w:bCs/>
                <w:sz w:val="22"/>
                <w:szCs w:val="22"/>
              </w:rPr>
              <w:t xml:space="preserve"> к центральному водоснабжению, диаметр существующего водопровода</w:t>
            </w:r>
            <w:r w:rsidR="00447474" w:rsidRPr="003F0F5D">
              <w:rPr>
                <w:sz w:val="22"/>
                <w:szCs w:val="22"/>
              </w:rPr>
              <w:t xml:space="preserve"> 63 мм.</w:t>
            </w:r>
            <w:r w:rsidR="00EE12E0" w:rsidRPr="003F0F5D">
              <w:rPr>
                <w:sz w:val="22"/>
                <w:szCs w:val="22"/>
              </w:rPr>
              <w:t xml:space="preserve"> Водоотведение невозможно, в связи с отсутствием данных сетей.</w:t>
            </w:r>
          </w:p>
          <w:p w14:paraId="0BEE257B" w14:textId="77777777" w:rsidR="000D40EB" w:rsidRPr="003F0F5D" w:rsidRDefault="0075722B" w:rsidP="000D40EB">
            <w:pPr>
              <w:widowControl w:val="0"/>
              <w:jc w:val="both"/>
              <w:rPr>
                <w:sz w:val="22"/>
                <w:szCs w:val="22"/>
              </w:rPr>
            </w:pPr>
            <w:r w:rsidRPr="003F0F5D">
              <w:rPr>
                <w:b/>
                <w:sz w:val="22"/>
                <w:szCs w:val="22"/>
              </w:rPr>
              <w:t>Тепловые сети</w:t>
            </w:r>
            <w:r w:rsidR="000D40EB" w:rsidRPr="003F0F5D">
              <w:rPr>
                <w:sz w:val="22"/>
                <w:szCs w:val="22"/>
              </w:rPr>
              <w:t xml:space="preserve"> </w:t>
            </w:r>
            <w:r w:rsidRPr="003F0F5D">
              <w:rPr>
                <w:sz w:val="22"/>
                <w:szCs w:val="22"/>
              </w:rPr>
              <w:t xml:space="preserve">находящиеся на балансе ГУП «Брянсккоммунэнерго» на </w:t>
            </w:r>
            <w:r w:rsidR="000D40EB" w:rsidRPr="003F0F5D">
              <w:rPr>
                <w:sz w:val="22"/>
                <w:szCs w:val="22"/>
              </w:rPr>
              <w:t xml:space="preserve">данном </w:t>
            </w:r>
            <w:r w:rsidRPr="003F0F5D">
              <w:rPr>
                <w:sz w:val="22"/>
                <w:szCs w:val="22"/>
              </w:rPr>
              <w:t xml:space="preserve">земельном участке отсутствуют. </w:t>
            </w:r>
          </w:p>
          <w:p w14:paraId="4A208778" w14:textId="77777777" w:rsidR="001E1378" w:rsidRPr="003F0F5D" w:rsidRDefault="001E1378" w:rsidP="000D40EB">
            <w:pPr>
              <w:widowControl w:val="0"/>
              <w:jc w:val="both"/>
              <w:rPr>
                <w:sz w:val="22"/>
                <w:szCs w:val="22"/>
              </w:rPr>
            </w:pPr>
          </w:p>
        </w:tc>
      </w:tr>
    </w:tbl>
    <w:p w14:paraId="7BBBD61E" w14:textId="77777777" w:rsidR="000D40EB" w:rsidRDefault="000D40EB" w:rsidP="00F72607">
      <w:pPr>
        <w:pStyle w:val="a4"/>
        <w:ind w:left="-142"/>
        <w:jc w:val="both"/>
        <w:rPr>
          <w:sz w:val="18"/>
          <w:szCs w:val="18"/>
        </w:rPr>
      </w:pPr>
    </w:p>
    <w:p w14:paraId="701243C4" w14:textId="77777777" w:rsidR="00F72607" w:rsidRPr="000D40EB" w:rsidRDefault="004A6333" w:rsidP="00F72607">
      <w:pPr>
        <w:pStyle w:val="a4"/>
        <w:ind w:left="-142"/>
        <w:jc w:val="both"/>
        <w:rPr>
          <w:b w:val="0"/>
          <w:sz w:val="24"/>
          <w:szCs w:val="24"/>
        </w:rPr>
      </w:pPr>
      <w:r>
        <w:rPr>
          <w:sz w:val="24"/>
          <w:szCs w:val="24"/>
        </w:rPr>
        <w:t xml:space="preserve">     </w:t>
      </w:r>
      <w:r w:rsidR="000D40EB" w:rsidRPr="000D40EB">
        <w:rPr>
          <w:sz w:val="24"/>
          <w:szCs w:val="24"/>
        </w:rPr>
        <w:t>Срок аренды земельного участка 5 лет.</w:t>
      </w:r>
      <w:r w:rsidR="00F72607" w:rsidRPr="000D40EB">
        <w:rPr>
          <w:b w:val="0"/>
          <w:sz w:val="24"/>
          <w:szCs w:val="24"/>
        </w:rPr>
        <w:t xml:space="preserve">      </w:t>
      </w:r>
      <w:r w:rsidR="00E35F7C" w:rsidRPr="000D40EB">
        <w:rPr>
          <w:b w:val="0"/>
          <w:sz w:val="24"/>
          <w:szCs w:val="24"/>
        </w:rPr>
        <w:t xml:space="preserve"> </w:t>
      </w:r>
    </w:p>
    <w:p w14:paraId="07BEB49C" w14:textId="77777777" w:rsidR="00F72607" w:rsidRDefault="00F72607" w:rsidP="009F2F65">
      <w:pPr>
        <w:jc w:val="both"/>
        <w:rPr>
          <w:sz w:val="24"/>
          <w:szCs w:val="24"/>
        </w:rPr>
      </w:pPr>
      <w:r>
        <w:rPr>
          <w:sz w:val="24"/>
          <w:szCs w:val="24"/>
        </w:rPr>
        <w:t xml:space="preserve"> </w:t>
      </w:r>
      <w:r w:rsidR="009A189B" w:rsidRPr="00A24F71">
        <w:rPr>
          <w:sz w:val="24"/>
          <w:szCs w:val="24"/>
        </w:rPr>
        <w:t>Границы земельн</w:t>
      </w:r>
      <w:r w:rsidR="001D7E71">
        <w:rPr>
          <w:sz w:val="24"/>
          <w:szCs w:val="24"/>
        </w:rPr>
        <w:t>ых</w:t>
      </w:r>
      <w:r w:rsidR="009A189B" w:rsidRPr="00A24F71">
        <w:rPr>
          <w:sz w:val="24"/>
          <w:szCs w:val="24"/>
        </w:rPr>
        <w:t xml:space="preserve"> участк</w:t>
      </w:r>
      <w:r w:rsidR="001D7E71">
        <w:rPr>
          <w:sz w:val="24"/>
          <w:szCs w:val="24"/>
        </w:rPr>
        <w:t>ов</w:t>
      </w:r>
      <w:r w:rsidR="009A189B" w:rsidRPr="00A24F71">
        <w:rPr>
          <w:sz w:val="24"/>
          <w:szCs w:val="24"/>
        </w:rPr>
        <w:t xml:space="preserve"> определены в соответствии с действующим законодательством</w:t>
      </w:r>
      <w:r w:rsidR="00CE7FE5" w:rsidRPr="00A24F71">
        <w:rPr>
          <w:sz w:val="24"/>
          <w:szCs w:val="24"/>
        </w:rPr>
        <w:t>.</w:t>
      </w:r>
      <w:r w:rsidR="009F2F65" w:rsidRPr="00A24F71">
        <w:rPr>
          <w:sz w:val="24"/>
          <w:szCs w:val="24"/>
        </w:rPr>
        <w:t xml:space="preserve"> </w:t>
      </w:r>
      <w:r w:rsidR="00B27F9B">
        <w:rPr>
          <w:sz w:val="24"/>
          <w:szCs w:val="24"/>
        </w:rPr>
        <w:t xml:space="preserve"> </w:t>
      </w:r>
      <w:r>
        <w:rPr>
          <w:sz w:val="24"/>
          <w:szCs w:val="24"/>
        </w:rPr>
        <w:t xml:space="preserve">    </w:t>
      </w:r>
    </w:p>
    <w:p w14:paraId="3A2388A2" w14:textId="77777777" w:rsidR="00CE7FE5" w:rsidRPr="00A24F71" w:rsidRDefault="00F72607" w:rsidP="009F2F65">
      <w:pPr>
        <w:jc w:val="both"/>
        <w:rPr>
          <w:sz w:val="24"/>
          <w:szCs w:val="24"/>
        </w:rPr>
      </w:pPr>
      <w:r>
        <w:rPr>
          <w:sz w:val="24"/>
          <w:szCs w:val="24"/>
        </w:rPr>
        <w:t xml:space="preserve"> </w:t>
      </w:r>
      <w:r w:rsidR="00CE7FE5" w:rsidRPr="00A24F71">
        <w:rPr>
          <w:sz w:val="24"/>
          <w:szCs w:val="24"/>
        </w:rPr>
        <w:t>Ограничения использования земельн</w:t>
      </w:r>
      <w:r w:rsidR="00066703">
        <w:rPr>
          <w:sz w:val="24"/>
          <w:szCs w:val="24"/>
        </w:rPr>
        <w:t>ого</w:t>
      </w:r>
      <w:r w:rsidR="000C4832" w:rsidRPr="00A24F71">
        <w:rPr>
          <w:sz w:val="24"/>
          <w:szCs w:val="24"/>
        </w:rPr>
        <w:t xml:space="preserve"> участк</w:t>
      </w:r>
      <w:r w:rsidR="00066703">
        <w:rPr>
          <w:sz w:val="24"/>
          <w:szCs w:val="24"/>
        </w:rPr>
        <w:t>а</w:t>
      </w:r>
      <w:r w:rsidR="00C354FB">
        <w:rPr>
          <w:sz w:val="24"/>
          <w:szCs w:val="24"/>
        </w:rPr>
        <w:t xml:space="preserve"> - </w:t>
      </w:r>
      <w:r w:rsidR="00CE7FE5" w:rsidRPr="00A24F71">
        <w:rPr>
          <w:sz w:val="24"/>
          <w:szCs w:val="24"/>
        </w:rPr>
        <w:t>в рамках д</w:t>
      </w:r>
      <w:r w:rsidR="004163E5" w:rsidRPr="00A24F71">
        <w:rPr>
          <w:sz w:val="24"/>
          <w:szCs w:val="24"/>
        </w:rPr>
        <w:t>оговор</w:t>
      </w:r>
      <w:r w:rsidR="007D1AB5">
        <w:rPr>
          <w:sz w:val="24"/>
          <w:szCs w:val="24"/>
        </w:rPr>
        <w:t>а</w:t>
      </w:r>
      <w:r w:rsidR="00873C2E" w:rsidRPr="00A24F71">
        <w:rPr>
          <w:sz w:val="24"/>
          <w:szCs w:val="24"/>
        </w:rPr>
        <w:t xml:space="preserve"> </w:t>
      </w:r>
      <w:r w:rsidR="004163E5" w:rsidRPr="00A24F71">
        <w:rPr>
          <w:sz w:val="24"/>
          <w:szCs w:val="24"/>
        </w:rPr>
        <w:t>аренды земельн</w:t>
      </w:r>
      <w:r w:rsidR="007D1AB5">
        <w:rPr>
          <w:sz w:val="24"/>
          <w:szCs w:val="24"/>
        </w:rPr>
        <w:t>ого</w:t>
      </w:r>
      <w:r w:rsidR="004163E5" w:rsidRPr="00A24F71">
        <w:rPr>
          <w:sz w:val="24"/>
          <w:szCs w:val="24"/>
        </w:rPr>
        <w:t xml:space="preserve"> участк</w:t>
      </w:r>
      <w:r w:rsidR="007D1AB5">
        <w:rPr>
          <w:sz w:val="24"/>
          <w:szCs w:val="24"/>
        </w:rPr>
        <w:t>а</w:t>
      </w:r>
      <w:r w:rsidR="001D7E71">
        <w:rPr>
          <w:sz w:val="24"/>
          <w:szCs w:val="24"/>
        </w:rPr>
        <w:t>.</w:t>
      </w:r>
    </w:p>
    <w:p w14:paraId="003D7F07" w14:textId="77777777" w:rsidR="000C3850" w:rsidRPr="00263DEA" w:rsidRDefault="000E397B" w:rsidP="000C3850">
      <w:pPr>
        <w:pStyle w:val="ab"/>
        <w:contextualSpacing/>
        <w:jc w:val="both"/>
      </w:pPr>
      <w:r>
        <w:rPr>
          <w:b/>
        </w:rPr>
        <w:t xml:space="preserve">  </w:t>
      </w:r>
      <w:r w:rsidR="00DC7F40">
        <w:rPr>
          <w:b/>
        </w:rPr>
        <w:t xml:space="preserve"> </w:t>
      </w:r>
      <w:r w:rsidR="000C3850" w:rsidRPr="00263DEA">
        <w:rPr>
          <w:b/>
        </w:rPr>
        <w:t>Дата и время начала приема заявок</w:t>
      </w:r>
      <w:r w:rsidR="000C3850" w:rsidRPr="00263DEA">
        <w:t xml:space="preserve">: </w:t>
      </w:r>
      <w:r w:rsidR="00C26578">
        <w:t>п</w:t>
      </w:r>
      <w:r w:rsidR="000C3850" w:rsidRPr="00263DEA">
        <w:t xml:space="preserve">рием заявок начинается </w:t>
      </w:r>
      <w:r w:rsidR="00274A33" w:rsidRPr="00F3021A">
        <w:rPr>
          <w:b/>
          <w:color w:val="000000"/>
        </w:rPr>
        <w:t>с</w:t>
      </w:r>
      <w:r w:rsidR="000C3850" w:rsidRPr="00F3021A">
        <w:rPr>
          <w:b/>
          <w:color w:val="000000"/>
        </w:rPr>
        <w:t xml:space="preserve"> </w:t>
      </w:r>
      <w:r w:rsidR="00C26578" w:rsidRPr="00F3021A">
        <w:rPr>
          <w:b/>
          <w:color w:val="000000"/>
        </w:rPr>
        <w:t>0</w:t>
      </w:r>
      <w:r w:rsidR="00236807">
        <w:rPr>
          <w:b/>
          <w:color w:val="000000"/>
        </w:rPr>
        <w:t>4</w:t>
      </w:r>
      <w:r w:rsidR="00C26578" w:rsidRPr="00F3021A">
        <w:rPr>
          <w:b/>
          <w:color w:val="000000"/>
        </w:rPr>
        <w:t>.03.2025</w:t>
      </w:r>
      <w:r w:rsidR="000C3850" w:rsidRPr="00F3021A">
        <w:rPr>
          <w:b/>
          <w:color w:val="000000"/>
        </w:rPr>
        <w:t xml:space="preserve"> г. в 09.00</w:t>
      </w:r>
      <w:r w:rsidR="000C3850" w:rsidRPr="00263DEA">
        <w:rPr>
          <w:b/>
        </w:rPr>
        <w:t xml:space="preserve"> </w:t>
      </w:r>
      <w:r w:rsidR="000C3850" w:rsidRPr="00263DEA">
        <w:t>по московскому времени</w:t>
      </w:r>
      <w:r w:rsidR="000C3850" w:rsidRPr="00263DEA">
        <w:rPr>
          <w:b/>
        </w:rPr>
        <w:t>.</w:t>
      </w:r>
      <w:r w:rsidR="000C3850" w:rsidRPr="00263DEA">
        <w:t xml:space="preserve"> </w:t>
      </w:r>
    </w:p>
    <w:p w14:paraId="523EF0A8" w14:textId="77777777" w:rsidR="000C3850" w:rsidRPr="00263DEA" w:rsidRDefault="000C3850" w:rsidP="000C3850">
      <w:pPr>
        <w:pStyle w:val="ab"/>
        <w:contextualSpacing/>
        <w:jc w:val="both"/>
      </w:pPr>
      <w:r w:rsidRPr="00263DEA">
        <w:t xml:space="preserve">    </w:t>
      </w:r>
      <w:r w:rsidRPr="00263DEA">
        <w:rPr>
          <w:b/>
        </w:rPr>
        <w:t>Место подачи заявок</w:t>
      </w:r>
      <w:r w:rsidRPr="00263DEA">
        <w:t>: Электронная площадка (</w:t>
      </w:r>
      <w:hyperlink r:id="rId11" w:history="1">
        <w:r w:rsidRPr="00263DEA">
          <w:rPr>
            <w:rStyle w:val="a3"/>
          </w:rPr>
          <w:t>https://www.rts-tender.ru</w:t>
        </w:r>
      </w:hyperlink>
      <w:r w:rsidRPr="00263DEA">
        <w:t>).</w:t>
      </w:r>
    </w:p>
    <w:p w14:paraId="53A330F4" w14:textId="77777777" w:rsidR="000C3850" w:rsidRPr="009311C1" w:rsidRDefault="000C3850" w:rsidP="000C3850">
      <w:pPr>
        <w:pStyle w:val="Default"/>
        <w:jc w:val="both"/>
        <w:rPr>
          <w:b/>
        </w:rPr>
      </w:pPr>
      <w:r w:rsidRPr="00263DEA">
        <w:rPr>
          <w:b/>
          <w:bCs/>
        </w:rPr>
        <w:t xml:space="preserve">    </w:t>
      </w:r>
      <w:r w:rsidRPr="00263DEA">
        <w:rPr>
          <w:b/>
        </w:rPr>
        <w:t>Порядок регистрации на электронной площадке:</w:t>
      </w:r>
      <w:r w:rsidRPr="009311C1">
        <w:t xml:space="preserve"> Для обеспечения доступа к участию в электронном аукционе Заявителям необходимо пройти процедуру регистрации на электронной площадке либо в ГИС Торги.</w:t>
      </w:r>
    </w:p>
    <w:p w14:paraId="3699D34A" w14:textId="77777777" w:rsidR="00E17770" w:rsidRDefault="000C3850" w:rsidP="00E17770">
      <w:pPr>
        <w:pStyle w:val="Default"/>
        <w:jc w:val="both"/>
      </w:pPr>
      <w:r w:rsidRPr="00697F83">
        <w:rPr>
          <w:bCs/>
        </w:rPr>
        <w:t xml:space="preserve">          1. </w:t>
      </w:r>
      <w:r>
        <w:t xml:space="preserve">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сайте </w:t>
      </w:r>
      <w:r w:rsidRPr="00697F83">
        <w:t> </w:t>
      </w:r>
      <w:hyperlink r:id="rId12" w:history="1">
        <w:r w:rsidRPr="00697F83">
          <w:rPr>
            <w:rStyle w:val="a3"/>
          </w:rPr>
          <w:t>www.torgi.gov.ru/new</w:t>
        </w:r>
      </w:hyperlink>
      <w:r w:rsidRPr="00697F83">
        <w:rPr>
          <w:color w:val="143370"/>
        </w:rPr>
        <w:t> (ГИС Торги)</w:t>
      </w:r>
      <w:r>
        <w:rPr>
          <w:color w:val="143370"/>
        </w:rPr>
        <w:t>.</w:t>
      </w:r>
      <w:r w:rsidRPr="00697F83">
        <w:t xml:space="preserve"> После регистрации пользователь автоматически получает доступ к участию в торгах на электронных площадках, аккредитованных в соответствии с Федеральным законом от 05.04.2013 №44-ФЗ, без прохождения дополнительных проверок и направления документов. Для регистрации потребуется подтвержденная учетная запись на госуслугах (ЕСИА)</w:t>
      </w:r>
      <w:r>
        <w:t xml:space="preserve">, </w:t>
      </w:r>
      <w:r w:rsidRPr="00697F83">
        <w:t>квалифицированная электронная подпи</w:t>
      </w:r>
      <w:r w:rsidR="00F40CD1">
        <w:t>сь, а также выполнить следующие</w:t>
      </w:r>
      <w:r w:rsidRPr="00697F83">
        <w:t xml:space="preserve"> действия в системе:</w:t>
      </w:r>
      <w:r w:rsidR="00E17770">
        <w:t xml:space="preserve">     </w:t>
      </w:r>
    </w:p>
    <w:p w14:paraId="464B7EC5" w14:textId="77777777" w:rsidR="000C3850" w:rsidRPr="00263DEA" w:rsidRDefault="000C3850" w:rsidP="00E17770">
      <w:pPr>
        <w:pStyle w:val="Default"/>
        <w:jc w:val="both"/>
      </w:pPr>
      <w:r w:rsidRPr="00697F83">
        <w:t>- пройти авторизацию в ГИС Торги при помощи учетной</w:t>
      </w:r>
      <w:r w:rsidR="00F40CD1">
        <w:t xml:space="preserve"> записи на госуслугах (ЕСИА)</w:t>
      </w:r>
      <w:r w:rsidR="00F40CD1">
        <w:br/>
        <w:t xml:space="preserve">- </w:t>
      </w:r>
      <w:r w:rsidRPr="00697F83">
        <w:t>заполнить заявление на регистрацию и при необ</w:t>
      </w:r>
      <w:r w:rsidR="00F40CD1">
        <w:t>ходимости приложить документы</w:t>
      </w:r>
      <w:r w:rsidR="00F40CD1">
        <w:br/>
        <w:t xml:space="preserve">- </w:t>
      </w:r>
      <w:r w:rsidRPr="00697F83">
        <w:t>подписать заявление на регистрацию квалифицированной электронной подписью.</w:t>
      </w:r>
      <w:r w:rsidRPr="00263DEA">
        <w:t xml:space="preserve">               </w:t>
      </w:r>
      <w:r w:rsidRPr="00263DEA">
        <w:rPr>
          <w:b/>
        </w:rPr>
        <w:t xml:space="preserve">          </w:t>
      </w:r>
    </w:p>
    <w:p w14:paraId="594B30F1" w14:textId="77777777" w:rsidR="000C3850" w:rsidRPr="00263DEA" w:rsidRDefault="000C3850" w:rsidP="000C3850">
      <w:pPr>
        <w:pStyle w:val="Default"/>
        <w:jc w:val="both"/>
        <w:rPr>
          <w:b/>
          <w:bCs/>
          <w:color w:val="auto"/>
        </w:rPr>
      </w:pPr>
      <w:r>
        <w:t xml:space="preserve">     </w:t>
      </w:r>
      <w:r w:rsidR="00002C8D">
        <w:t xml:space="preserve"> </w:t>
      </w:r>
      <w:r>
        <w:t xml:space="preserve">   </w:t>
      </w:r>
      <w:r w:rsidRPr="00263DEA">
        <w:t>2. Для получения реги</w:t>
      </w:r>
      <w:r w:rsidR="00F40CD1">
        <w:t>страции на электронной площадке</w:t>
      </w:r>
      <w:r w:rsidRPr="00263DEA">
        <w:rPr>
          <w:b/>
        </w:rPr>
        <w:t xml:space="preserve"> </w:t>
      </w:r>
      <w:r w:rsidRPr="00263DEA">
        <w:t>ООО «РТС-тендер</w:t>
      </w:r>
      <w:r>
        <w:t xml:space="preserve">                      </w:t>
      </w:r>
      <w:r w:rsidRPr="00263DEA">
        <w:t>(</w:t>
      </w:r>
      <w:hyperlink r:id="rId13" w:history="1">
        <w:r w:rsidRPr="00263DEA">
          <w:rPr>
            <w:rStyle w:val="a3"/>
          </w:rPr>
          <w:t>https://www.rts-tender.ru/</w:t>
        </w:r>
      </w:hyperlink>
      <w:r w:rsidRPr="00263DEA">
        <w:t>)</w:t>
      </w:r>
      <w:r w:rsidRPr="00263DEA">
        <w:rPr>
          <w:color w:val="auto"/>
        </w:rPr>
        <w:t xml:space="preserve"> необходимо пройти регистрацию (аккредитацию) на электронной площадке в соответствии с Регламентом и Инструкциями</w:t>
      </w:r>
      <w:r w:rsidRPr="00263DEA">
        <w:rPr>
          <w:b/>
          <w:bCs/>
          <w:color w:val="auto"/>
        </w:rPr>
        <w:t xml:space="preserve"> </w:t>
      </w:r>
      <w:r w:rsidRPr="00263DEA">
        <w:rPr>
          <w:color w:val="auto"/>
        </w:rPr>
        <w:t xml:space="preserve">электронной </w:t>
      </w:r>
      <w:r w:rsidRPr="00F40CD1">
        <w:rPr>
          <w:color w:val="auto"/>
        </w:rPr>
        <w:t>площадки</w:t>
      </w:r>
      <w:r w:rsidRPr="00F40CD1">
        <w:rPr>
          <w:bCs/>
          <w:color w:val="auto"/>
        </w:rPr>
        <w:t>.</w:t>
      </w:r>
    </w:p>
    <w:p w14:paraId="34A1848A" w14:textId="77777777" w:rsidR="000C3850" w:rsidRPr="00263DEA" w:rsidRDefault="000C3850" w:rsidP="000C3850">
      <w:pPr>
        <w:pStyle w:val="Default"/>
        <w:jc w:val="both"/>
        <w:rPr>
          <w:b/>
          <w:bCs/>
          <w:color w:val="auto"/>
        </w:rPr>
      </w:pPr>
      <w:r w:rsidRPr="00263DEA">
        <w:rPr>
          <w:b/>
          <w:bCs/>
          <w:color w:val="auto"/>
        </w:rPr>
        <w:t xml:space="preserve">   </w:t>
      </w:r>
      <w:r w:rsidRPr="00263DEA">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14:paraId="336666B1" w14:textId="77777777" w:rsidR="000C3850" w:rsidRPr="00263DEA" w:rsidRDefault="000C3850" w:rsidP="000C3850">
      <w:pPr>
        <w:pStyle w:val="Default"/>
        <w:jc w:val="both"/>
        <w:rPr>
          <w:b/>
        </w:rPr>
      </w:pPr>
      <w:r w:rsidRPr="00263DEA">
        <w:rPr>
          <w:b/>
        </w:rPr>
        <w:t>Документы, представляемые заявителями для участия в</w:t>
      </w:r>
      <w:r w:rsidRPr="00D677D9">
        <w:rPr>
          <w:b/>
        </w:rPr>
        <w:t xml:space="preserve"> </w:t>
      </w:r>
      <w:r w:rsidRPr="00263DEA">
        <w:rPr>
          <w:b/>
        </w:rPr>
        <w:t>электронно</w:t>
      </w:r>
      <w:r>
        <w:rPr>
          <w:b/>
        </w:rPr>
        <w:t>м</w:t>
      </w:r>
      <w:r w:rsidRPr="00263DEA">
        <w:rPr>
          <w:b/>
        </w:rPr>
        <w:t xml:space="preserve"> аукционе:</w:t>
      </w:r>
    </w:p>
    <w:p w14:paraId="7A7E75DB" w14:textId="77777777" w:rsidR="000C3850" w:rsidRPr="00362FD8" w:rsidRDefault="007D6A4B" w:rsidP="007D6A4B">
      <w:pPr>
        <w:autoSpaceDE w:val="0"/>
        <w:autoSpaceDN w:val="0"/>
        <w:adjustRightInd w:val="0"/>
        <w:jc w:val="both"/>
        <w:rPr>
          <w:bCs/>
          <w:sz w:val="24"/>
          <w:szCs w:val="24"/>
        </w:rPr>
      </w:pPr>
      <w:r>
        <w:rPr>
          <w:bCs/>
          <w:sz w:val="24"/>
          <w:szCs w:val="24"/>
        </w:rPr>
        <w:lastRenderedPageBreak/>
        <w:t xml:space="preserve">   </w:t>
      </w:r>
      <w:r w:rsidR="000C3850" w:rsidRPr="00362FD8">
        <w:rPr>
          <w:bCs/>
          <w:sz w:val="24"/>
          <w:szCs w:val="24"/>
        </w:rPr>
        <w:t xml:space="preserve">1) заявка на участие в </w:t>
      </w:r>
      <w:r w:rsidR="000C3850" w:rsidRPr="00362FD8">
        <w:rPr>
          <w:sz w:val="24"/>
          <w:szCs w:val="24"/>
        </w:rPr>
        <w:t>электронном</w:t>
      </w:r>
      <w:r w:rsidR="000C3850" w:rsidRPr="00362FD8">
        <w:rPr>
          <w:bCs/>
          <w:sz w:val="24"/>
          <w:szCs w:val="24"/>
        </w:rPr>
        <w:t xml:space="preserve"> аукционе</w:t>
      </w:r>
      <w:r w:rsidR="000C3850" w:rsidRPr="00362FD8">
        <w:rPr>
          <w:b/>
          <w:sz w:val="24"/>
          <w:szCs w:val="24"/>
        </w:rPr>
        <w:t xml:space="preserve"> </w:t>
      </w:r>
      <w:r w:rsidR="000C3850" w:rsidRPr="00362FD8">
        <w:rPr>
          <w:bCs/>
          <w:sz w:val="24"/>
          <w:szCs w:val="24"/>
        </w:rPr>
        <w:t xml:space="preserve">по установленной в извещении о проведении </w:t>
      </w:r>
      <w:r w:rsidR="000C3850" w:rsidRPr="00362FD8">
        <w:rPr>
          <w:sz w:val="24"/>
          <w:szCs w:val="24"/>
        </w:rPr>
        <w:t>электронного</w:t>
      </w:r>
      <w:r w:rsidR="000C3850" w:rsidRPr="00362FD8">
        <w:rPr>
          <w:bCs/>
          <w:sz w:val="24"/>
          <w:szCs w:val="24"/>
        </w:rPr>
        <w:t xml:space="preserve"> аукциона</w:t>
      </w:r>
      <w:r w:rsidR="000C3850" w:rsidRPr="00362FD8">
        <w:rPr>
          <w:sz w:val="24"/>
          <w:szCs w:val="24"/>
        </w:rPr>
        <w:t>,</w:t>
      </w:r>
      <w:r w:rsidR="000C3850" w:rsidRPr="00362FD8">
        <w:rPr>
          <w:bCs/>
          <w:sz w:val="24"/>
          <w:szCs w:val="24"/>
        </w:rPr>
        <w:t xml:space="preserve"> с указанием банковских реквизитов счета для возврата задатка;</w:t>
      </w:r>
    </w:p>
    <w:p w14:paraId="607C3F6E" w14:textId="77777777" w:rsidR="000C3850" w:rsidRPr="00362FD8" w:rsidRDefault="007D6A4B" w:rsidP="007D6A4B">
      <w:pPr>
        <w:autoSpaceDE w:val="0"/>
        <w:autoSpaceDN w:val="0"/>
        <w:adjustRightInd w:val="0"/>
        <w:jc w:val="both"/>
        <w:rPr>
          <w:bCs/>
          <w:sz w:val="24"/>
          <w:szCs w:val="24"/>
        </w:rPr>
      </w:pPr>
      <w:r>
        <w:rPr>
          <w:bCs/>
          <w:sz w:val="24"/>
          <w:szCs w:val="24"/>
        </w:rPr>
        <w:t xml:space="preserve">   </w:t>
      </w:r>
      <w:r w:rsidR="000C3850" w:rsidRPr="00362FD8">
        <w:rPr>
          <w:bCs/>
          <w:sz w:val="24"/>
          <w:szCs w:val="24"/>
        </w:rPr>
        <w:t>2) копии документов, удостоверяющих личность заявителя (для граждан)</w:t>
      </w:r>
      <w:r w:rsidR="000C3850" w:rsidRPr="00362FD8">
        <w:rPr>
          <w:sz w:val="24"/>
          <w:szCs w:val="24"/>
        </w:rPr>
        <w:t xml:space="preserve"> (в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14:paraId="199A35F5" w14:textId="77777777" w:rsidR="000C3850" w:rsidRPr="00362FD8" w:rsidRDefault="007D6A4B" w:rsidP="007D6A4B">
      <w:pPr>
        <w:autoSpaceDE w:val="0"/>
        <w:autoSpaceDN w:val="0"/>
        <w:adjustRightInd w:val="0"/>
        <w:jc w:val="both"/>
        <w:rPr>
          <w:bCs/>
          <w:sz w:val="24"/>
          <w:szCs w:val="24"/>
        </w:rPr>
      </w:pPr>
      <w:r>
        <w:rPr>
          <w:bCs/>
          <w:sz w:val="24"/>
          <w:szCs w:val="24"/>
        </w:rPr>
        <w:t xml:space="preserve">   </w:t>
      </w:r>
      <w:r w:rsidR="000C3850" w:rsidRPr="00362FD8">
        <w:rPr>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C14A70F" w14:textId="77777777" w:rsidR="000C3850" w:rsidRPr="00263DEA" w:rsidRDefault="007D6A4B" w:rsidP="007D6A4B">
      <w:pPr>
        <w:autoSpaceDE w:val="0"/>
        <w:autoSpaceDN w:val="0"/>
        <w:adjustRightInd w:val="0"/>
        <w:jc w:val="both"/>
        <w:rPr>
          <w:bCs/>
          <w:sz w:val="24"/>
          <w:szCs w:val="24"/>
        </w:rPr>
      </w:pPr>
      <w:r>
        <w:rPr>
          <w:bCs/>
          <w:sz w:val="24"/>
          <w:szCs w:val="24"/>
        </w:rPr>
        <w:t xml:space="preserve">   </w:t>
      </w:r>
      <w:r w:rsidR="000C3850" w:rsidRPr="00362FD8">
        <w:rPr>
          <w:bCs/>
          <w:sz w:val="24"/>
          <w:szCs w:val="24"/>
        </w:rPr>
        <w:t>4) документы, подтверждающие внесение задатка.</w:t>
      </w:r>
      <w:r w:rsidR="000C3850" w:rsidRPr="00362FD8">
        <w:rPr>
          <w:sz w:val="24"/>
          <w:szCs w:val="24"/>
        </w:rPr>
        <w:t xml:space="preserve"> (При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14:paraId="4F59C6FC" w14:textId="77777777" w:rsidR="000C3850" w:rsidRPr="00263DEA" w:rsidRDefault="000C3850" w:rsidP="000C3850">
      <w:pPr>
        <w:pStyle w:val="ConsPlusNormal"/>
        <w:ind w:firstLine="709"/>
        <w:jc w:val="both"/>
        <w:rPr>
          <w:rFonts w:ascii="Times New Roman" w:hAnsi="Times New Roman" w:cs="Times New Roman"/>
          <w:b/>
          <w:bCs/>
          <w:sz w:val="24"/>
          <w:szCs w:val="24"/>
        </w:rPr>
      </w:pPr>
      <w:r w:rsidRPr="00263DEA">
        <w:rPr>
          <w:rFonts w:ascii="Times New Roman" w:hAnsi="Times New Roman" w:cs="Times New Roman"/>
          <w:b/>
          <w:bCs/>
          <w:sz w:val="24"/>
          <w:szCs w:val="24"/>
        </w:rPr>
        <w:t xml:space="preserve"> Порядок приема заявок:</w:t>
      </w:r>
    </w:p>
    <w:p w14:paraId="423397E6" w14:textId="77777777" w:rsidR="000C3850" w:rsidRPr="00263DEA" w:rsidRDefault="000C3850" w:rsidP="000C3850">
      <w:pPr>
        <w:autoSpaceDE w:val="0"/>
        <w:autoSpaceDN w:val="0"/>
        <w:adjustRightInd w:val="0"/>
        <w:jc w:val="both"/>
        <w:rPr>
          <w:bCs/>
          <w:sz w:val="24"/>
          <w:szCs w:val="24"/>
        </w:rPr>
      </w:pPr>
      <w:r w:rsidRPr="00263DEA">
        <w:rPr>
          <w:bCs/>
          <w:sz w:val="24"/>
          <w:szCs w:val="24"/>
        </w:rPr>
        <w:t xml:space="preserve">           Заявка на участие в </w:t>
      </w:r>
      <w:r w:rsidRPr="00D677D9">
        <w:rPr>
          <w:sz w:val="24"/>
          <w:szCs w:val="24"/>
        </w:rPr>
        <w:t>электронном</w:t>
      </w:r>
      <w:r w:rsidRPr="00D677D9">
        <w:rPr>
          <w:bCs/>
          <w:sz w:val="24"/>
          <w:szCs w:val="24"/>
        </w:rPr>
        <w:t xml:space="preserve"> </w:t>
      </w:r>
      <w:r w:rsidRPr="00263DEA">
        <w:rPr>
          <w:bCs/>
          <w:sz w:val="24"/>
          <w:szCs w:val="24"/>
        </w:rPr>
        <w:t>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14:paraId="5057310A" w14:textId="77777777" w:rsidR="000C3850" w:rsidRPr="00263DEA" w:rsidRDefault="000C3850" w:rsidP="000C3850">
      <w:pPr>
        <w:pStyle w:val="Default"/>
        <w:jc w:val="both"/>
      </w:pPr>
      <w:r w:rsidRPr="00263DEA">
        <w:t xml:space="preserve">           Прием заявок обеспечивается Оператором электронной площадки в соответствии с Регламентом и Инструкциями.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3C012858" w14:textId="77777777" w:rsidR="000C3850" w:rsidRPr="00263DEA" w:rsidRDefault="000C3850" w:rsidP="000C3850">
      <w:pPr>
        <w:pStyle w:val="ConsPlusNormal"/>
        <w:ind w:firstLine="709"/>
        <w:jc w:val="both"/>
        <w:rPr>
          <w:rFonts w:ascii="Times New Roman" w:hAnsi="Times New Roman" w:cs="Times New Roman"/>
          <w:bCs/>
          <w:sz w:val="24"/>
          <w:szCs w:val="24"/>
          <w:highlight w:val="yellow"/>
        </w:rPr>
      </w:pPr>
      <w:r w:rsidRPr="00263DEA">
        <w:rPr>
          <w:rFonts w:ascii="Times New Roman" w:hAnsi="Times New Roman" w:cs="Times New Roman"/>
          <w:sz w:val="24"/>
          <w:szCs w:val="24"/>
        </w:rPr>
        <w:t>Один Заявитель вправе подать только одну Заявку.</w:t>
      </w:r>
    </w:p>
    <w:p w14:paraId="13759E66" w14:textId="77777777" w:rsidR="000C3850" w:rsidRPr="00263DEA" w:rsidRDefault="000C3850" w:rsidP="000C3850">
      <w:pPr>
        <w:pStyle w:val="ConsPlusNormal"/>
        <w:ind w:firstLine="709"/>
        <w:jc w:val="both"/>
        <w:rPr>
          <w:rFonts w:ascii="Times New Roman" w:hAnsi="Times New Roman" w:cs="Times New Roman"/>
          <w:b/>
          <w:sz w:val="24"/>
          <w:szCs w:val="24"/>
          <w:highlight w:val="yellow"/>
        </w:rPr>
      </w:pPr>
      <w:r w:rsidRPr="00263DEA">
        <w:rPr>
          <w:rFonts w:ascii="Times New Roman" w:hAnsi="Times New Roman" w:cs="Times New Roman"/>
          <w:sz w:val="24"/>
          <w:szCs w:val="24"/>
        </w:rPr>
        <w:t>Заявка и прилагаемые к ней документы направляются единовременно в соответствии с Регламентом и Инструкциями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электронной площадки. В соответствии с Регламентом и Инструкциями Оператор электронной площадки возвращает заявку Заявителю в случае: - предоставления заявки, подписанной электронной подписью лица, не уполномоченного действовать от имени Заявителя, подачи одним Заявителем двух и более заявок при условии, что поданные ранее заявки не отозваны, получения заявки после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электронной площадки. При этом Оператор электронной площадки направляет Заявителю уведомление о поступлении заявки в соответствии с Регламентом и Инструкциями электронной площадки.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электронной площадки. Заявитель после отзыва заявки вправе повторно подать заявку до установленных даты и времени окончания срока приема заявок. Прием заявок прекращается Оператором электронной площадки с помощью программных и технических средств в дату и время окончания срока приема заявок. Ответственность за достоверность указанной в заявке информации и приложенных к ней документов несет Заявитель</w:t>
      </w:r>
      <w:r>
        <w:rPr>
          <w:rFonts w:ascii="Times New Roman" w:hAnsi="Times New Roman" w:cs="Times New Roman"/>
          <w:sz w:val="24"/>
          <w:szCs w:val="24"/>
        </w:rPr>
        <w:t>.</w:t>
      </w:r>
      <w:r w:rsidRPr="00263DEA">
        <w:rPr>
          <w:rFonts w:ascii="Times New Roman" w:hAnsi="Times New Roman" w:cs="Times New Roman"/>
          <w:b/>
          <w:sz w:val="24"/>
          <w:szCs w:val="24"/>
          <w:highlight w:val="yellow"/>
        </w:rPr>
        <w:t xml:space="preserve"> </w:t>
      </w:r>
    </w:p>
    <w:p w14:paraId="224A6E25" w14:textId="77777777" w:rsidR="000C3850" w:rsidRPr="00E27C9C" w:rsidRDefault="000C3850" w:rsidP="000C3850">
      <w:pPr>
        <w:pStyle w:val="Default"/>
        <w:jc w:val="both"/>
        <w:rPr>
          <w:color w:val="auto"/>
        </w:rPr>
      </w:pPr>
      <w:r>
        <w:rPr>
          <w:b/>
          <w:bCs/>
        </w:rPr>
        <w:t xml:space="preserve">         </w:t>
      </w:r>
      <w:r w:rsidRPr="00263DEA">
        <w:rPr>
          <w:b/>
          <w:bCs/>
        </w:rPr>
        <w:t xml:space="preserve">Размер платы Оператору электронной площадки </w:t>
      </w:r>
      <w:r w:rsidRPr="00263DEA">
        <w:t xml:space="preserve">за участие в аукционе, взимаемой с лица признанного победителем электронного аукциона или иных лиц, с которыми в соответствии с </w:t>
      </w:r>
      <w:hyperlink r:id="rId14" w:history="1">
        <w:r w:rsidRPr="00263DEA">
          <w:rPr>
            <w:color w:val="0000FF"/>
          </w:rPr>
          <w:t>пунктами 13</w:t>
        </w:r>
      </w:hyperlink>
      <w:r w:rsidRPr="00263DEA">
        <w:t xml:space="preserve">, </w:t>
      </w:r>
      <w:hyperlink r:id="rId15" w:history="1">
        <w:r w:rsidRPr="00263DEA">
          <w:rPr>
            <w:color w:val="0000FF"/>
          </w:rPr>
          <w:t>14</w:t>
        </w:r>
      </w:hyperlink>
      <w:r w:rsidRPr="00263DEA">
        <w:t xml:space="preserve">, </w:t>
      </w:r>
      <w:hyperlink r:id="rId16" w:history="1">
        <w:r w:rsidRPr="00263DEA">
          <w:rPr>
            <w:color w:val="0000FF"/>
          </w:rPr>
          <w:t>20</w:t>
        </w:r>
      </w:hyperlink>
      <w:r w:rsidRPr="00263DEA">
        <w:t xml:space="preserve"> и </w:t>
      </w:r>
      <w:hyperlink r:id="rId17" w:history="1">
        <w:r w:rsidRPr="00263DEA">
          <w:rPr>
            <w:color w:val="0000FF"/>
          </w:rPr>
          <w:t>25 статьи 39.12</w:t>
        </w:r>
      </w:hyperlink>
      <w:r w:rsidRPr="00263DEA">
        <w:t xml:space="preserve"> Земельного Кодекса Российской Федерации заключается договор купли-продажи земельного участка, установлен в соответствии </w:t>
      </w:r>
      <w:r w:rsidRPr="00E27C9C">
        <w:rPr>
          <w:color w:val="auto"/>
        </w:rPr>
        <w:t>с 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w:t>
      </w:r>
      <w:r>
        <w:rPr>
          <w:color w:val="auto"/>
        </w:rPr>
        <w:t>овлении ее предельных размеров»,</w:t>
      </w:r>
      <w:r w:rsidRPr="00263DEA">
        <w:t xml:space="preserve"> Регламентом Оператора электронной площадки и Инструкциями Претендента/Арендатора</w:t>
      </w:r>
      <w:r w:rsidRPr="00233697">
        <w:t xml:space="preserve">, размещенными на электронной площадке по адресу в </w:t>
      </w:r>
      <w:r w:rsidRPr="00233697">
        <w:lastRenderedPageBreak/>
        <w:t>информационно-телекоммуникационной сети «Интернет»: https://www.rts-tender.ru/tariffs/platform-property-sales-tariffs (Гарантийное обеспечение оплаты оказания услуг)</w:t>
      </w:r>
      <w:r>
        <w:t>.</w:t>
      </w:r>
      <w:r w:rsidRPr="00233697">
        <w:t xml:space="preserve"> </w:t>
      </w:r>
    </w:p>
    <w:p w14:paraId="1C705909" w14:textId="77777777" w:rsidR="000C3850" w:rsidRPr="00263DEA" w:rsidRDefault="000C3850" w:rsidP="000C3850">
      <w:pPr>
        <w:pStyle w:val="ConsPlusNormal"/>
        <w:ind w:firstLine="709"/>
        <w:jc w:val="both"/>
        <w:rPr>
          <w:rFonts w:ascii="Times New Roman" w:hAnsi="Times New Roman" w:cs="Times New Roman"/>
          <w:sz w:val="24"/>
          <w:szCs w:val="24"/>
        </w:rPr>
      </w:pPr>
      <w:r w:rsidRPr="00263DEA">
        <w:rPr>
          <w:rFonts w:ascii="Times New Roman" w:hAnsi="Times New Roman" w:cs="Times New Roman"/>
          <w:b/>
          <w:sz w:val="24"/>
          <w:szCs w:val="24"/>
        </w:rPr>
        <w:t>Для участия в электронно</w:t>
      </w:r>
      <w:r>
        <w:rPr>
          <w:rFonts w:ascii="Times New Roman" w:hAnsi="Times New Roman" w:cs="Times New Roman"/>
          <w:b/>
          <w:sz w:val="24"/>
          <w:szCs w:val="24"/>
        </w:rPr>
        <w:t>м</w:t>
      </w:r>
      <w:r w:rsidRPr="00263DEA">
        <w:rPr>
          <w:rFonts w:ascii="Times New Roman" w:hAnsi="Times New Roman" w:cs="Times New Roman"/>
          <w:b/>
          <w:sz w:val="24"/>
          <w:szCs w:val="24"/>
        </w:rPr>
        <w:t xml:space="preserve"> аукционе Заявителями вносится задаток. </w:t>
      </w:r>
      <w:r w:rsidRPr="00263DEA">
        <w:rPr>
          <w:rFonts w:ascii="Times New Roman" w:hAnsi="Times New Roman" w:cs="Times New Roman"/>
          <w:sz w:val="24"/>
          <w:szCs w:val="24"/>
        </w:rPr>
        <w:t xml:space="preserve">Платежи по перечислению задатка для участия в </w:t>
      </w:r>
      <w:r>
        <w:rPr>
          <w:rFonts w:ascii="Times New Roman" w:hAnsi="Times New Roman" w:cs="Times New Roman"/>
          <w:sz w:val="24"/>
          <w:szCs w:val="24"/>
        </w:rPr>
        <w:t xml:space="preserve">электронном </w:t>
      </w:r>
      <w:r w:rsidRPr="00263DEA">
        <w:rPr>
          <w:rFonts w:ascii="Times New Roman" w:hAnsi="Times New Roman" w:cs="Times New Roman"/>
          <w:sz w:val="24"/>
          <w:szCs w:val="24"/>
        </w:rPr>
        <w:t>аукционе и порядок возврата задатка осуществляются в соответствии с Ре</w:t>
      </w:r>
      <w:r>
        <w:rPr>
          <w:rFonts w:ascii="Times New Roman" w:hAnsi="Times New Roman" w:cs="Times New Roman"/>
          <w:sz w:val="24"/>
          <w:szCs w:val="24"/>
        </w:rPr>
        <w:t>гламентом электронной площадки.</w:t>
      </w:r>
      <w:r w:rsidRPr="00263DEA">
        <w:rPr>
          <w:rFonts w:ascii="Times New Roman" w:hAnsi="Times New Roman" w:cs="Times New Roman"/>
          <w:sz w:val="24"/>
          <w:szCs w:val="24"/>
        </w:rPr>
        <w:t xml:space="preserve"> Задатки вносятся заявителями с даты начала приема заявок единовременно по следующим реквизитам:</w:t>
      </w:r>
    </w:p>
    <w:p w14:paraId="1D146EB6" w14:textId="77777777" w:rsidR="000C3850" w:rsidRPr="00263DEA" w:rsidRDefault="000C3850" w:rsidP="000C3850">
      <w:pPr>
        <w:ind w:firstLine="567"/>
        <w:contextualSpacing/>
        <w:jc w:val="both"/>
        <w:rPr>
          <w:sz w:val="24"/>
          <w:szCs w:val="24"/>
        </w:rPr>
      </w:pPr>
      <w:r w:rsidRPr="00263DEA">
        <w:rPr>
          <w:sz w:val="24"/>
          <w:szCs w:val="24"/>
        </w:rPr>
        <w:t>Получатель задатка – ООО «РТС-тенде</w:t>
      </w:r>
      <w:r>
        <w:rPr>
          <w:sz w:val="24"/>
          <w:szCs w:val="24"/>
        </w:rPr>
        <w:t>р», р/с № 40702810512030016362</w:t>
      </w:r>
      <w:r w:rsidRPr="00263DEA">
        <w:rPr>
          <w:sz w:val="24"/>
          <w:szCs w:val="24"/>
        </w:rPr>
        <w:t xml:space="preserve"> филиал «Корпоративный» ПАО «</w:t>
      </w:r>
      <w:proofErr w:type="spellStart"/>
      <w:r w:rsidRPr="00263DEA">
        <w:rPr>
          <w:sz w:val="24"/>
          <w:szCs w:val="24"/>
        </w:rPr>
        <w:t>Совкомбанк</w:t>
      </w:r>
      <w:proofErr w:type="spellEnd"/>
      <w:r w:rsidRPr="00263DEA">
        <w:rPr>
          <w:sz w:val="24"/>
          <w:szCs w:val="24"/>
        </w:rPr>
        <w:t xml:space="preserve">» , БИК 044525360, КПП 773001001, ИНН 7710357167  </w:t>
      </w:r>
      <w:proofErr w:type="spellStart"/>
      <w:r>
        <w:rPr>
          <w:sz w:val="24"/>
          <w:szCs w:val="24"/>
        </w:rPr>
        <w:t>к</w:t>
      </w:r>
      <w:r w:rsidRPr="00263DEA">
        <w:rPr>
          <w:sz w:val="24"/>
          <w:szCs w:val="24"/>
        </w:rPr>
        <w:t>ор</w:t>
      </w:r>
      <w:proofErr w:type="spellEnd"/>
      <w:r w:rsidRPr="00263DEA">
        <w:rPr>
          <w:sz w:val="24"/>
          <w:szCs w:val="24"/>
        </w:rPr>
        <w:t>. счет 30101810445250000360 назначение платежа</w:t>
      </w:r>
      <w:r w:rsidR="00002C8D">
        <w:rPr>
          <w:sz w:val="24"/>
          <w:szCs w:val="24"/>
        </w:rPr>
        <w:t xml:space="preserve"> </w:t>
      </w:r>
      <w:r w:rsidRPr="00263DEA">
        <w:rPr>
          <w:sz w:val="24"/>
          <w:szCs w:val="24"/>
        </w:rPr>
        <w:t>- Внесение гарантийного обеспечения по Соглашению о внесении гарантийного обеспечения</w:t>
      </w:r>
      <w:r w:rsidRPr="00263DEA">
        <w:rPr>
          <w:color w:val="444444"/>
          <w:sz w:val="24"/>
          <w:szCs w:val="24"/>
          <w:shd w:val="clear" w:color="auto" w:fill="F7F7F7"/>
        </w:rPr>
        <w:t xml:space="preserve"> </w:t>
      </w:r>
      <w:r w:rsidRPr="00263DEA">
        <w:rPr>
          <w:sz w:val="24"/>
          <w:szCs w:val="24"/>
          <w:shd w:val="clear" w:color="auto" w:fill="F7F7F7"/>
        </w:rPr>
        <w:t xml:space="preserve">№ аналитического счета _________, без НДС. </w:t>
      </w:r>
      <w:r w:rsidRPr="00263DEA">
        <w:rPr>
          <w:sz w:val="24"/>
          <w:szCs w:val="24"/>
        </w:rPr>
        <w:t xml:space="preserve">Задаток должен поступить на указанный счет до </w:t>
      </w:r>
      <w:r w:rsidRPr="00263DEA">
        <w:rPr>
          <w:b/>
          <w:sz w:val="24"/>
          <w:szCs w:val="24"/>
        </w:rPr>
        <w:t>даты рассмотрения заявок</w:t>
      </w:r>
      <w:r w:rsidRPr="00263DEA">
        <w:rPr>
          <w:sz w:val="24"/>
          <w:szCs w:val="24"/>
        </w:rPr>
        <w:t>.</w:t>
      </w:r>
    </w:p>
    <w:p w14:paraId="33E7F7B0" w14:textId="77777777" w:rsidR="000C3850" w:rsidRPr="00263DEA" w:rsidRDefault="000C3850" w:rsidP="000C3850">
      <w:pPr>
        <w:autoSpaceDE w:val="0"/>
        <w:autoSpaceDN w:val="0"/>
        <w:adjustRightInd w:val="0"/>
        <w:jc w:val="both"/>
        <w:rPr>
          <w:sz w:val="24"/>
          <w:szCs w:val="24"/>
        </w:rPr>
      </w:pPr>
      <w:r w:rsidRPr="00263DEA">
        <w:rPr>
          <w:sz w:val="24"/>
          <w:szCs w:val="24"/>
        </w:rPr>
        <w:t>Представление документов, подтверждающих внесение задатка, признается заключением соглашения о задатке.</w:t>
      </w:r>
    </w:p>
    <w:p w14:paraId="6515DDEC" w14:textId="77777777" w:rsidR="000C3850" w:rsidRPr="00505D4F" w:rsidRDefault="000C3850" w:rsidP="000C3850">
      <w:pPr>
        <w:pStyle w:val="Default"/>
        <w:jc w:val="both"/>
        <w:rPr>
          <w:color w:val="auto"/>
        </w:rPr>
      </w:pPr>
      <w:r>
        <w:t xml:space="preserve">Задаток возвращается электронной площадкой </w:t>
      </w:r>
      <w:r w:rsidRPr="00505D4F">
        <w:t>Заявителям</w:t>
      </w:r>
      <w:r w:rsidRPr="00505D4F">
        <w:rPr>
          <w:color w:val="auto"/>
        </w:rPr>
        <w:t xml:space="preserve"> в соответствии с Регламентом и Инструкциями в следующем порядке: </w:t>
      </w:r>
    </w:p>
    <w:p w14:paraId="12EF8F6A" w14:textId="77777777" w:rsidR="000C3850" w:rsidRPr="00505D4F" w:rsidRDefault="000C3850" w:rsidP="000C3850">
      <w:pPr>
        <w:pStyle w:val="Default"/>
        <w:jc w:val="both"/>
        <w:rPr>
          <w:color w:val="auto"/>
        </w:rPr>
      </w:pPr>
      <w:r w:rsidRPr="00505D4F">
        <w:rPr>
          <w:color w:val="auto"/>
        </w:rPr>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электронной площадки; </w:t>
      </w:r>
    </w:p>
    <w:p w14:paraId="0B5D7F79" w14:textId="77777777" w:rsidR="000C3850" w:rsidRPr="00505D4F" w:rsidRDefault="000C3850" w:rsidP="000C3850">
      <w:pPr>
        <w:pStyle w:val="Default"/>
        <w:spacing w:after="60"/>
        <w:jc w:val="both"/>
        <w:rPr>
          <w:color w:val="auto"/>
        </w:rPr>
      </w:pPr>
      <w:r w:rsidRPr="00505D4F">
        <w:rPr>
          <w:color w:val="auto"/>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электронной площадки; </w:t>
      </w:r>
    </w:p>
    <w:p w14:paraId="1CEFEDA5" w14:textId="77777777" w:rsidR="000C3850" w:rsidRPr="00263DEA" w:rsidRDefault="000C3850" w:rsidP="000C3850">
      <w:pPr>
        <w:pStyle w:val="Default"/>
        <w:jc w:val="both"/>
        <w:rPr>
          <w:color w:val="auto"/>
        </w:rPr>
      </w:pPr>
      <w:r w:rsidRPr="00505D4F">
        <w:rPr>
          <w:color w:val="auto"/>
        </w:rPr>
        <w:t>-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электронной площадки.</w:t>
      </w:r>
      <w:r w:rsidRPr="00263DEA">
        <w:rPr>
          <w:color w:val="auto"/>
        </w:rPr>
        <w:t xml:space="preserve"> </w:t>
      </w:r>
    </w:p>
    <w:p w14:paraId="3B7C9E9F" w14:textId="77777777" w:rsidR="000C3850" w:rsidRPr="00263DEA" w:rsidRDefault="000C3850" w:rsidP="000C3850">
      <w:pPr>
        <w:autoSpaceDE w:val="0"/>
        <w:autoSpaceDN w:val="0"/>
        <w:adjustRightInd w:val="0"/>
        <w:jc w:val="both"/>
        <w:rPr>
          <w:sz w:val="24"/>
          <w:szCs w:val="24"/>
        </w:rPr>
      </w:pPr>
      <w:r w:rsidRPr="00263DEA">
        <w:rPr>
          <w:sz w:val="24"/>
          <w:szCs w:val="24"/>
        </w:rPr>
        <w:t xml:space="preserve">        Задаток, внесенный победителем аукциона, а также задаток</w:t>
      </w:r>
      <w:r>
        <w:rPr>
          <w:sz w:val="24"/>
          <w:szCs w:val="24"/>
        </w:rPr>
        <w:t>,</w:t>
      </w:r>
      <w:r w:rsidRPr="00263DEA">
        <w:rPr>
          <w:sz w:val="24"/>
          <w:szCs w:val="24"/>
        </w:rPr>
        <w:t xml:space="preserve"> внесенный иным лицом, с которым договор </w:t>
      </w:r>
      <w:r w:rsidR="00007117">
        <w:rPr>
          <w:sz w:val="24"/>
          <w:szCs w:val="24"/>
        </w:rPr>
        <w:t>аренды</w:t>
      </w:r>
      <w:r w:rsidRPr="00263DEA">
        <w:rPr>
          <w:sz w:val="24"/>
          <w:szCs w:val="24"/>
        </w:rPr>
        <w:t xml:space="preserve"> земельного участка заключается в соответствии с пунктами 13 и 14 или 20 статьи 39.12 Земельного кодекса Российской Федерации, </w:t>
      </w:r>
      <w:r w:rsidR="003D396B" w:rsidRPr="00A24F71">
        <w:rPr>
          <w:sz w:val="24"/>
          <w:szCs w:val="24"/>
        </w:rPr>
        <w:t>засчитывается в счет арендной платы за него. Задатки, внесенные этими лицами, не заключившими в установленном законодательством порядке договор аренды земельного участка вследствие уклонения от заключения договоров, не возвращаются</w:t>
      </w:r>
      <w:r w:rsidRPr="00263DEA">
        <w:rPr>
          <w:sz w:val="24"/>
          <w:szCs w:val="24"/>
        </w:rPr>
        <w:t xml:space="preserve">. Перечисление задатка Продавцу в оплату </w:t>
      </w:r>
      <w:r w:rsidR="003D396B" w:rsidRPr="00A24F71">
        <w:rPr>
          <w:sz w:val="24"/>
          <w:szCs w:val="24"/>
        </w:rPr>
        <w:t>арендной платы</w:t>
      </w:r>
      <w:r w:rsidRPr="00263DEA">
        <w:rPr>
          <w:sz w:val="24"/>
          <w:szCs w:val="24"/>
        </w:rPr>
        <w:t xml:space="preserve"> за земельный участок осуществляется Оператором электронной площадки в соответствии с Регламентом и Инструкциями. </w:t>
      </w:r>
    </w:p>
    <w:p w14:paraId="36DDFEC6" w14:textId="77777777" w:rsidR="000C3850" w:rsidRPr="00263DEA" w:rsidRDefault="000C3850" w:rsidP="000C3850">
      <w:pPr>
        <w:pStyle w:val="ab"/>
        <w:contextualSpacing/>
        <w:jc w:val="both"/>
        <w:rPr>
          <w:b/>
        </w:rPr>
      </w:pPr>
      <w:r w:rsidRPr="00263DEA">
        <w:rPr>
          <w:b/>
        </w:rPr>
        <w:t xml:space="preserve">     Порядок рассмотрения заявок  </w:t>
      </w:r>
    </w:p>
    <w:p w14:paraId="7D83B091" w14:textId="77777777" w:rsidR="000C3850" w:rsidRPr="00263DEA" w:rsidRDefault="000C3850" w:rsidP="000C3850">
      <w:pPr>
        <w:pStyle w:val="ab"/>
        <w:contextualSpacing/>
        <w:jc w:val="both"/>
      </w:pPr>
      <w:r w:rsidRPr="00263DEA">
        <w:rPr>
          <w:b/>
        </w:rPr>
        <w:t xml:space="preserve">     Дата рассмотрения </w:t>
      </w:r>
      <w:r w:rsidRPr="007B1A4A">
        <w:rPr>
          <w:b/>
        </w:rPr>
        <w:t>заявок</w:t>
      </w:r>
      <w:r w:rsidRPr="00F3021A">
        <w:rPr>
          <w:color w:val="000000"/>
        </w:rPr>
        <w:t>:</w:t>
      </w:r>
      <w:r w:rsidRPr="00007117">
        <w:rPr>
          <w:b/>
          <w:color w:val="FF0000"/>
        </w:rPr>
        <w:t xml:space="preserve"> </w:t>
      </w:r>
      <w:r w:rsidR="00100634" w:rsidRPr="00F3021A">
        <w:rPr>
          <w:b/>
          <w:color w:val="000000"/>
        </w:rPr>
        <w:t>04.04.2025 г.</w:t>
      </w:r>
      <w:r w:rsidRPr="00263DEA">
        <w:t xml:space="preserve"> </w:t>
      </w:r>
    </w:p>
    <w:p w14:paraId="4019A52F" w14:textId="77777777" w:rsidR="000C3850" w:rsidRPr="00263DEA" w:rsidRDefault="000C3850" w:rsidP="000C3850">
      <w:pPr>
        <w:pStyle w:val="Default"/>
        <w:jc w:val="both"/>
      </w:pPr>
      <w:r w:rsidRPr="00263DEA">
        <w:t xml:space="preserve">      В день определения Участников аукциона, </w:t>
      </w:r>
      <w:r w:rsidRPr="00263DEA">
        <w:rPr>
          <w:color w:val="auto"/>
        </w:rPr>
        <w:t xml:space="preserve">Оператор электронной площадки </w:t>
      </w:r>
      <w:r w:rsidRPr="00263DEA">
        <w:t xml:space="preserve">через Личный кабинет Организатора аукциона обеспечивает доступ к поданным Заявителями заявкам и документам, а также к журналу приема заявок. </w:t>
      </w:r>
    </w:p>
    <w:p w14:paraId="32E2D551" w14:textId="77777777" w:rsidR="000C3850" w:rsidRPr="00263DEA" w:rsidRDefault="000C3850" w:rsidP="000C3850">
      <w:pPr>
        <w:autoSpaceDE w:val="0"/>
        <w:autoSpaceDN w:val="0"/>
        <w:adjustRightInd w:val="0"/>
        <w:jc w:val="both"/>
        <w:rPr>
          <w:bCs/>
          <w:sz w:val="24"/>
          <w:szCs w:val="24"/>
        </w:rPr>
      </w:pPr>
      <w:r w:rsidRPr="00263DEA">
        <w:rPr>
          <w:sz w:val="24"/>
          <w:szCs w:val="24"/>
        </w:rPr>
        <w:t xml:space="preserve">      В протоколе </w:t>
      </w:r>
      <w:r w:rsidRPr="00263DEA">
        <w:rPr>
          <w:bCs/>
          <w:sz w:val="24"/>
          <w:szCs w:val="24"/>
        </w:rPr>
        <w:t>рассмотрения заявок на участие в электронном аукционе</w:t>
      </w:r>
      <w:r w:rsidRPr="00263DEA">
        <w:rPr>
          <w:sz w:val="24"/>
          <w:szCs w:val="24"/>
        </w:rPr>
        <w:t xml:space="preserve">, указывается перечень принятых заявок,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 </w:t>
      </w:r>
      <w:r w:rsidRPr="00263DEA">
        <w:rPr>
          <w:bCs/>
          <w:sz w:val="24"/>
          <w:szCs w:val="24"/>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431E44B7" w14:textId="77777777" w:rsidR="000C3850" w:rsidRPr="00263DEA" w:rsidRDefault="000C3850" w:rsidP="000C3850">
      <w:pPr>
        <w:autoSpaceDE w:val="0"/>
        <w:autoSpaceDN w:val="0"/>
        <w:adjustRightInd w:val="0"/>
        <w:jc w:val="both"/>
        <w:rPr>
          <w:bCs/>
          <w:sz w:val="24"/>
          <w:szCs w:val="24"/>
        </w:rPr>
      </w:pPr>
      <w:r w:rsidRPr="00263DEA">
        <w:rPr>
          <w:bCs/>
          <w:sz w:val="24"/>
          <w:szCs w:val="24"/>
        </w:rPr>
        <w:t xml:space="preserve">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
    <w:p w14:paraId="7B3EF479" w14:textId="77777777" w:rsidR="000C3850" w:rsidRPr="00263DEA" w:rsidRDefault="007E19BB" w:rsidP="007E19BB">
      <w:pPr>
        <w:autoSpaceDE w:val="0"/>
        <w:autoSpaceDN w:val="0"/>
        <w:adjustRightInd w:val="0"/>
        <w:jc w:val="both"/>
        <w:rPr>
          <w:sz w:val="24"/>
          <w:szCs w:val="24"/>
        </w:rPr>
      </w:pPr>
      <w:r>
        <w:rPr>
          <w:sz w:val="24"/>
          <w:szCs w:val="24"/>
        </w:rPr>
        <w:t xml:space="preserve">     </w:t>
      </w:r>
      <w:r w:rsidR="000C3850" w:rsidRPr="00263DEA">
        <w:rPr>
          <w:sz w:val="24"/>
          <w:szCs w:val="24"/>
        </w:rPr>
        <w:t xml:space="preserve">Заявитель не допускается к участию в </w:t>
      </w:r>
      <w:r w:rsidR="000C3850">
        <w:rPr>
          <w:sz w:val="24"/>
          <w:szCs w:val="24"/>
        </w:rPr>
        <w:t xml:space="preserve">электронном </w:t>
      </w:r>
      <w:r w:rsidR="000C3850" w:rsidRPr="00263DEA">
        <w:rPr>
          <w:sz w:val="24"/>
          <w:szCs w:val="24"/>
        </w:rPr>
        <w:t>аукционе в следующих случаях:</w:t>
      </w:r>
    </w:p>
    <w:p w14:paraId="3935B78D" w14:textId="77777777" w:rsidR="000C3850" w:rsidRPr="00263DEA" w:rsidRDefault="000C3850" w:rsidP="000C3850">
      <w:pPr>
        <w:autoSpaceDE w:val="0"/>
        <w:autoSpaceDN w:val="0"/>
        <w:adjustRightInd w:val="0"/>
        <w:ind w:firstLine="709"/>
        <w:jc w:val="both"/>
        <w:rPr>
          <w:sz w:val="24"/>
          <w:szCs w:val="24"/>
        </w:rPr>
      </w:pPr>
      <w:r w:rsidRPr="00263DEA">
        <w:rPr>
          <w:sz w:val="24"/>
          <w:szCs w:val="24"/>
        </w:rPr>
        <w:t xml:space="preserve">1) непредставление необходимых для участия в </w:t>
      </w:r>
      <w:r>
        <w:rPr>
          <w:sz w:val="24"/>
          <w:szCs w:val="24"/>
        </w:rPr>
        <w:t xml:space="preserve">электронном </w:t>
      </w:r>
      <w:r w:rsidRPr="00263DEA">
        <w:rPr>
          <w:sz w:val="24"/>
          <w:szCs w:val="24"/>
        </w:rPr>
        <w:t>аукционе документов или представление недостоверных сведений;</w:t>
      </w:r>
    </w:p>
    <w:p w14:paraId="5CCF5DC9" w14:textId="77777777" w:rsidR="000C3850" w:rsidRPr="00263DEA" w:rsidRDefault="000C3850" w:rsidP="000C3850">
      <w:pPr>
        <w:autoSpaceDE w:val="0"/>
        <w:autoSpaceDN w:val="0"/>
        <w:adjustRightInd w:val="0"/>
        <w:ind w:firstLine="709"/>
        <w:jc w:val="both"/>
        <w:rPr>
          <w:sz w:val="24"/>
          <w:szCs w:val="24"/>
        </w:rPr>
      </w:pPr>
      <w:r w:rsidRPr="00263DEA">
        <w:rPr>
          <w:sz w:val="24"/>
          <w:szCs w:val="24"/>
        </w:rPr>
        <w:t xml:space="preserve">2) </w:t>
      </w:r>
      <w:proofErr w:type="spellStart"/>
      <w:r w:rsidRPr="00263DEA">
        <w:rPr>
          <w:sz w:val="24"/>
          <w:szCs w:val="24"/>
        </w:rPr>
        <w:t>непоступление</w:t>
      </w:r>
      <w:proofErr w:type="spellEnd"/>
      <w:r w:rsidRPr="00263DEA">
        <w:rPr>
          <w:sz w:val="24"/>
          <w:szCs w:val="24"/>
        </w:rPr>
        <w:t xml:space="preserve"> задатка на дату рассмотрения заявок на участие в </w:t>
      </w:r>
      <w:r>
        <w:rPr>
          <w:sz w:val="24"/>
          <w:szCs w:val="24"/>
        </w:rPr>
        <w:t xml:space="preserve">электронном </w:t>
      </w:r>
      <w:r w:rsidRPr="00263DEA">
        <w:rPr>
          <w:sz w:val="24"/>
          <w:szCs w:val="24"/>
        </w:rPr>
        <w:t>аукционе;</w:t>
      </w:r>
    </w:p>
    <w:p w14:paraId="1A4DBF63" w14:textId="77777777" w:rsidR="000C3850" w:rsidRPr="00263DEA" w:rsidRDefault="000C3850" w:rsidP="000C3850">
      <w:pPr>
        <w:autoSpaceDE w:val="0"/>
        <w:autoSpaceDN w:val="0"/>
        <w:adjustRightInd w:val="0"/>
        <w:ind w:firstLine="709"/>
        <w:jc w:val="both"/>
        <w:rPr>
          <w:sz w:val="24"/>
          <w:szCs w:val="24"/>
        </w:rPr>
      </w:pPr>
      <w:r w:rsidRPr="00263DEA">
        <w:rPr>
          <w:sz w:val="24"/>
          <w:szCs w:val="24"/>
        </w:rPr>
        <w:lastRenderedPageBreak/>
        <w:t xml:space="preserve">3) подача заявки на участие в </w:t>
      </w:r>
      <w:r>
        <w:rPr>
          <w:sz w:val="24"/>
          <w:szCs w:val="24"/>
        </w:rPr>
        <w:t xml:space="preserve">электронном </w:t>
      </w:r>
      <w:r w:rsidRPr="00263DEA">
        <w:rPr>
          <w:sz w:val="24"/>
          <w:szCs w:val="24"/>
        </w:rPr>
        <w:t xml:space="preserve">аукционе лицом, которое в соответствии с Земельным Кодексом и другими федеральными законами не имеет права быть участником конкретного </w:t>
      </w:r>
      <w:r>
        <w:rPr>
          <w:sz w:val="24"/>
          <w:szCs w:val="24"/>
        </w:rPr>
        <w:t xml:space="preserve">электронного </w:t>
      </w:r>
      <w:r w:rsidRPr="00263DEA">
        <w:rPr>
          <w:sz w:val="24"/>
          <w:szCs w:val="24"/>
        </w:rPr>
        <w:t>аукциона, покупателем земельного участка;</w:t>
      </w:r>
    </w:p>
    <w:p w14:paraId="33B40ADD" w14:textId="77777777" w:rsidR="000C3850" w:rsidRPr="00263DEA" w:rsidRDefault="000C3850" w:rsidP="000C3850">
      <w:pPr>
        <w:autoSpaceDE w:val="0"/>
        <w:autoSpaceDN w:val="0"/>
        <w:adjustRightInd w:val="0"/>
        <w:ind w:firstLine="709"/>
        <w:jc w:val="both"/>
        <w:rPr>
          <w:sz w:val="24"/>
          <w:szCs w:val="24"/>
        </w:rPr>
      </w:pPr>
      <w:r w:rsidRPr="00263DEA">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1D118838" w14:textId="77777777" w:rsidR="000C3850" w:rsidRPr="00263DEA" w:rsidRDefault="000C3850" w:rsidP="000C3850">
      <w:pPr>
        <w:pStyle w:val="Default"/>
        <w:jc w:val="both"/>
        <w:rPr>
          <w:b/>
        </w:rPr>
      </w:pPr>
      <w:r w:rsidRPr="00263DEA">
        <w:rPr>
          <w:b/>
        </w:rPr>
        <w:t xml:space="preserve">            Порядок проведения </w:t>
      </w:r>
      <w:r>
        <w:rPr>
          <w:b/>
        </w:rPr>
        <w:t xml:space="preserve">электронного </w:t>
      </w:r>
      <w:r w:rsidRPr="00263DEA">
        <w:rPr>
          <w:b/>
        </w:rPr>
        <w:t xml:space="preserve">аукциона: </w:t>
      </w:r>
    </w:p>
    <w:p w14:paraId="44A38E35" w14:textId="77777777" w:rsidR="000C3850" w:rsidRPr="00263DEA" w:rsidRDefault="000C3850" w:rsidP="000C3850">
      <w:pPr>
        <w:pStyle w:val="ab"/>
        <w:contextualSpacing/>
        <w:jc w:val="both"/>
      </w:pPr>
      <w:r w:rsidRPr="00263DEA">
        <w:t xml:space="preserve">           </w:t>
      </w:r>
      <w:r>
        <w:t>Электронный аукцион проводится</w:t>
      </w:r>
      <w:r w:rsidRPr="009C4174">
        <w:t xml:space="preserve"> </w:t>
      </w:r>
      <w:r>
        <w:t>на электронной площадке</w:t>
      </w:r>
      <w:r w:rsidRPr="003D5897">
        <w:t xml:space="preserve"> </w:t>
      </w:r>
      <w:r w:rsidRPr="00263DEA">
        <w:t>(</w:t>
      </w:r>
      <w:hyperlink r:id="rId18" w:history="1">
        <w:r w:rsidRPr="00263DEA">
          <w:rPr>
            <w:rStyle w:val="a3"/>
          </w:rPr>
          <w:t>https://www.rts-tender.ru</w:t>
        </w:r>
      </w:hyperlink>
      <w:r w:rsidRPr="00263DEA">
        <w:t>).</w:t>
      </w:r>
    </w:p>
    <w:p w14:paraId="51935421" w14:textId="77777777" w:rsidR="000C3850" w:rsidRPr="00263DEA" w:rsidRDefault="003177F2" w:rsidP="000C3850">
      <w:pPr>
        <w:pStyle w:val="Default"/>
        <w:jc w:val="both"/>
      </w:pPr>
      <w:r>
        <w:rPr>
          <w:color w:val="auto"/>
        </w:rPr>
        <w:t xml:space="preserve">           </w:t>
      </w:r>
      <w:r w:rsidR="000C3850" w:rsidRPr="00263DEA">
        <w:rPr>
          <w:color w:val="auto"/>
        </w:rPr>
        <w:t xml:space="preserve">Проведение </w:t>
      </w:r>
      <w:r w:rsidR="000C3850">
        <w:rPr>
          <w:color w:val="auto"/>
        </w:rPr>
        <w:t xml:space="preserve">электронного </w:t>
      </w:r>
      <w:r w:rsidR="000C3850" w:rsidRPr="00263DEA">
        <w:rPr>
          <w:color w:val="auto"/>
        </w:rPr>
        <w:t xml:space="preserve">аукциона обеспечивается Оператором электронной площадки в соответствии с Регламентом и Инструкциями электронной площадки. </w:t>
      </w:r>
      <w:r w:rsidR="000C3850" w:rsidRPr="00263DEA">
        <w:rPr>
          <w:b/>
          <w:bCs/>
          <w:color w:val="auto"/>
        </w:rPr>
        <w:t xml:space="preserve"> </w:t>
      </w:r>
      <w:r w:rsidR="000C3850" w:rsidRPr="00263DEA">
        <w:rPr>
          <w:color w:val="auto"/>
        </w:rPr>
        <w:t xml:space="preserve">В </w:t>
      </w:r>
      <w:r w:rsidR="000C3850">
        <w:rPr>
          <w:color w:val="auto"/>
        </w:rPr>
        <w:t xml:space="preserve">электронном </w:t>
      </w:r>
      <w:r w:rsidR="000C3850" w:rsidRPr="00263DEA">
        <w:rPr>
          <w:color w:val="auto"/>
        </w:rPr>
        <w:t xml:space="preserve">аукционе могут участвовать только Заявители, допущенные к участию в </w:t>
      </w:r>
      <w:r w:rsidR="000C3850">
        <w:rPr>
          <w:color w:val="auto"/>
        </w:rPr>
        <w:t xml:space="preserve">электронном </w:t>
      </w:r>
      <w:r w:rsidR="000C3850" w:rsidRPr="00263DEA">
        <w:rPr>
          <w:color w:val="auto"/>
        </w:rPr>
        <w:t>аукционе и признанные Участниками</w:t>
      </w:r>
      <w:r w:rsidR="000C3850">
        <w:rPr>
          <w:color w:val="auto"/>
        </w:rPr>
        <w:t xml:space="preserve"> аукциона</w:t>
      </w:r>
      <w:r w:rsidR="000C3850" w:rsidRPr="00263DEA">
        <w:rPr>
          <w:color w:val="auto"/>
        </w:rPr>
        <w:t xml:space="preserve">.  </w:t>
      </w:r>
      <w:r w:rsidR="000C3850">
        <w:t>Электронный</w:t>
      </w:r>
      <w:r w:rsidR="000C3850" w:rsidRPr="00263DEA">
        <w:t xml:space="preserve"> </w:t>
      </w:r>
      <w:r w:rsidR="000C3850">
        <w:t>а</w:t>
      </w:r>
      <w:r w:rsidR="000C3850" w:rsidRPr="00263DEA">
        <w:t>укцион</w:t>
      </w:r>
      <w:r w:rsidR="000C3850" w:rsidRPr="00263DEA">
        <w:rPr>
          <w:color w:val="auto"/>
        </w:rPr>
        <w:t xml:space="preserve"> </w:t>
      </w:r>
      <w:r w:rsidR="000C3850" w:rsidRPr="00263DEA">
        <w:t xml:space="preserve">проводится в указанные в извещении день и час путем последовательного повышения Участниками начальной цены на величину, равную либо кратную величине «шага аукциона».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Время регистрации ценового предложения фиксируется по серверному времени по факту подачи ценового предложения, принятого Оператором.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аналогично ценовому предложению, поданному ранее другим Участником или подаваемое ценовое предложение меньше текущего. </w:t>
      </w:r>
    </w:p>
    <w:p w14:paraId="1C0F5DC4" w14:textId="77777777" w:rsidR="000C3850" w:rsidRPr="007C6F6A" w:rsidRDefault="000C3850" w:rsidP="000C3850">
      <w:pPr>
        <w:ind w:firstLine="709"/>
        <w:jc w:val="both"/>
        <w:rPr>
          <w:sz w:val="24"/>
          <w:szCs w:val="24"/>
          <w:highlight w:val="yellow"/>
        </w:rPr>
      </w:pPr>
      <w:r w:rsidRPr="00263DEA">
        <w:rPr>
          <w:sz w:val="24"/>
          <w:szCs w:val="24"/>
        </w:rPr>
        <w:t xml:space="preserve">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 то по наступлении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 Победителем </w:t>
      </w:r>
      <w:r>
        <w:rPr>
          <w:sz w:val="24"/>
          <w:szCs w:val="24"/>
        </w:rPr>
        <w:t xml:space="preserve">электронного </w:t>
      </w:r>
      <w:r w:rsidRPr="00263DEA">
        <w:rPr>
          <w:sz w:val="24"/>
          <w:szCs w:val="24"/>
        </w:rPr>
        <w:t xml:space="preserve">аукциона признается </w:t>
      </w:r>
      <w:r>
        <w:rPr>
          <w:sz w:val="24"/>
          <w:szCs w:val="24"/>
        </w:rPr>
        <w:t>У</w:t>
      </w:r>
      <w:r w:rsidRPr="00263DEA">
        <w:rPr>
          <w:sz w:val="24"/>
          <w:szCs w:val="24"/>
        </w:rPr>
        <w:t xml:space="preserve">частник, </w:t>
      </w:r>
      <w:r w:rsidR="006F16B3" w:rsidRPr="00A24F71">
        <w:rPr>
          <w:sz w:val="24"/>
          <w:szCs w:val="24"/>
        </w:rPr>
        <w:t>предложивший наибольший размер ежегодной арендной платы за земельный участок</w:t>
      </w:r>
      <w:r w:rsidRPr="006F16B3">
        <w:rPr>
          <w:sz w:val="24"/>
          <w:szCs w:val="24"/>
        </w:rPr>
        <w:t>.</w:t>
      </w:r>
      <w:r w:rsidRPr="007C6F6A">
        <w:rPr>
          <w:sz w:val="24"/>
          <w:szCs w:val="24"/>
          <w:highlight w:val="yellow"/>
        </w:rPr>
        <w:t xml:space="preserve"> </w:t>
      </w:r>
    </w:p>
    <w:p w14:paraId="148CF1A3" w14:textId="77777777" w:rsidR="000C3850" w:rsidRPr="00263DEA" w:rsidRDefault="000C3850" w:rsidP="000C3850">
      <w:pPr>
        <w:autoSpaceDE w:val="0"/>
        <w:autoSpaceDN w:val="0"/>
        <w:adjustRightInd w:val="0"/>
        <w:jc w:val="both"/>
        <w:rPr>
          <w:sz w:val="24"/>
          <w:szCs w:val="24"/>
        </w:rPr>
      </w:pPr>
      <w:r w:rsidRPr="00263DEA">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w:t>
      </w:r>
      <w:r w:rsidRPr="00A54620">
        <w:rPr>
          <w:sz w:val="24"/>
          <w:szCs w:val="24"/>
        </w:rPr>
        <w:t>начальная цена предмета аукциона в день проведения электронного аукциона, все максимальные предложения каждого участника о цене предмета аукциона.</w:t>
      </w:r>
      <w:r w:rsidRPr="00263DEA">
        <w:rPr>
          <w:sz w:val="24"/>
          <w:szCs w:val="24"/>
        </w:rPr>
        <w:t xml:space="preserve">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7E1EADFD" w14:textId="77777777" w:rsidR="000C3850" w:rsidRPr="008801C2" w:rsidRDefault="000C3850" w:rsidP="000C3850">
      <w:pPr>
        <w:pStyle w:val="Default"/>
        <w:jc w:val="both"/>
      </w:pPr>
      <w:r>
        <w:t xml:space="preserve">        </w:t>
      </w:r>
      <w:r w:rsidRPr="008801C2">
        <w:t xml:space="preserve">Аукцион признается несостоявшимся в следующих случаях: </w:t>
      </w:r>
    </w:p>
    <w:p w14:paraId="7A05B074" w14:textId="77777777" w:rsidR="000C3850" w:rsidRPr="008801C2" w:rsidRDefault="000C3850" w:rsidP="000C3850">
      <w:pPr>
        <w:pStyle w:val="Default"/>
        <w:spacing w:after="18"/>
        <w:jc w:val="both"/>
      </w:pPr>
      <w:r w:rsidRPr="008801C2">
        <w:t xml:space="preserve">- не подано ни одной заявки на участие в электронном аукционе либо ни один из Заявителей не признан Участником электронного аукциона; </w:t>
      </w:r>
    </w:p>
    <w:p w14:paraId="474F418F" w14:textId="77777777" w:rsidR="000C3850" w:rsidRPr="00263DEA" w:rsidRDefault="000C3850" w:rsidP="000C3850">
      <w:pPr>
        <w:pStyle w:val="Default"/>
        <w:jc w:val="both"/>
      </w:pPr>
      <w:r w:rsidRPr="008801C2">
        <w:t>- ни один из Участников электронного аукциона не сделал предложение о начальной цене.</w:t>
      </w:r>
      <w:r w:rsidRPr="00263DEA">
        <w:t xml:space="preserve"> </w:t>
      </w:r>
    </w:p>
    <w:p w14:paraId="4692E8AF" w14:textId="77777777" w:rsidR="00F72607" w:rsidRPr="006000A6" w:rsidRDefault="000C3850" w:rsidP="00F72607">
      <w:pPr>
        <w:pStyle w:val="textbastxt"/>
        <w:ind w:firstLine="0"/>
        <w:rPr>
          <w:rFonts w:eastAsia="TimesNewRomanPSMT"/>
        </w:rPr>
      </w:pPr>
      <w:r>
        <w:t xml:space="preserve">      </w:t>
      </w:r>
      <w:r w:rsidRPr="00263DEA">
        <w:t xml:space="preserve"> </w:t>
      </w:r>
      <w:r w:rsidR="008E3F48">
        <w:t>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w:t>
      </w:r>
      <w:r w:rsidR="00F72607">
        <w:t>ами</w:t>
      </w:r>
      <w:r w:rsidR="008E3F48">
        <w:t xml:space="preserve"> такого договора. </w:t>
      </w:r>
      <w:r w:rsidR="00F72607" w:rsidRPr="00C630CC">
        <w:t xml:space="preserve">Договор аренды земельного участка в электронной форме может быть заключен </w:t>
      </w:r>
      <w:r w:rsidR="00F72607" w:rsidRPr="00C630CC">
        <w:rPr>
          <w:rFonts w:eastAsia="TimesNewRomanPSMT"/>
        </w:rPr>
        <w:t xml:space="preserve"> на Официальном сайте торгов </w:t>
      </w:r>
      <w:hyperlink r:id="rId19" w:history="1">
        <w:r w:rsidR="00F72607" w:rsidRPr="00C630CC">
          <w:rPr>
            <w:rStyle w:val="a3"/>
          </w:rPr>
          <w:t>www.torgi.gov.ru/new</w:t>
        </w:r>
      </w:hyperlink>
      <w:r w:rsidR="00F72607" w:rsidRPr="00C630CC">
        <w:rPr>
          <w:color w:val="143370"/>
        </w:rPr>
        <w:t> (ГИС Торги)</w:t>
      </w:r>
      <w:r w:rsidR="00F72607">
        <w:rPr>
          <w:color w:val="143370"/>
        </w:rPr>
        <w:t xml:space="preserve"> </w:t>
      </w:r>
      <w:r w:rsidR="00F72607" w:rsidRPr="00F72607">
        <w:t xml:space="preserve">или </w:t>
      </w:r>
      <w:r w:rsidR="00F72607">
        <w:t>на электронной площадк</w:t>
      </w:r>
      <w:r w:rsidR="009F5A77">
        <w:t>е</w:t>
      </w:r>
      <w:r w:rsidR="00F72607" w:rsidRPr="007735D5">
        <w:t xml:space="preserve"> ООО «РТС-тендер» </w:t>
      </w:r>
      <w:hyperlink r:id="rId20" w:history="1">
        <w:r w:rsidR="00F72607" w:rsidRPr="007735D5">
          <w:rPr>
            <w:rStyle w:val="a3"/>
          </w:rPr>
          <w:t>www.rts-tender.ru</w:t>
        </w:r>
      </w:hyperlink>
      <w:r w:rsidR="009F5A77">
        <w:t>.</w:t>
      </w:r>
      <w:r w:rsidR="00F72607" w:rsidRPr="00C630CC">
        <w:rPr>
          <w:color w:val="143370"/>
        </w:rPr>
        <w:t xml:space="preserve"> </w:t>
      </w:r>
      <w:r w:rsidR="00F72607" w:rsidRPr="009F5A77">
        <w:t>В случае заключения</w:t>
      </w:r>
      <w:r w:rsidR="00F72607" w:rsidRPr="00C630CC">
        <w:rPr>
          <w:color w:val="143370"/>
        </w:rPr>
        <w:t xml:space="preserve"> д</w:t>
      </w:r>
      <w:r w:rsidR="00F72607" w:rsidRPr="00C630CC">
        <w:t xml:space="preserve">оговора аренды земельного участка в электронной форме на </w:t>
      </w:r>
      <w:r w:rsidR="00F72607" w:rsidRPr="00C630CC">
        <w:rPr>
          <w:rFonts w:eastAsia="TimesNewRomanPSMT"/>
        </w:rPr>
        <w:lastRenderedPageBreak/>
        <w:t xml:space="preserve">Официальном сайте торгов </w:t>
      </w:r>
      <w:hyperlink r:id="rId21" w:history="1">
        <w:r w:rsidR="00F72607" w:rsidRPr="00C630CC">
          <w:rPr>
            <w:rStyle w:val="a3"/>
          </w:rPr>
          <w:t>www.torgi.gov.ru/new</w:t>
        </w:r>
      </w:hyperlink>
      <w:r w:rsidR="00F72607" w:rsidRPr="00C630CC">
        <w:rPr>
          <w:color w:val="143370"/>
        </w:rPr>
        <w:t> (ГИС Торги) п</w:t>
      </w:r>
      <w:r w:rsidR="00F72607" w:rsidRPr="00C630CC">
        <w:rPr>
          <w:rFonts w:eastAsia="TimesNewRomanPSMT"/>
        </w:rPr>
        <w:t xml:space="preserve">обедитель электронного аукциона </w:t>
      </w:r>
      <w:r w:rsidR="00F72607" w:rsidRPr="00C630CC">
        <w:t xml:space="preserve">или иное  лицо, с которыми в соответствии с </w:t>
      </w:r>
      <w:hyperlink r:id="rId22" w:history="1">
        <w:r w:rsidR="00F72607" w:rsidRPr="00C630CC">
          <w:rPr>
            <w:rStyle w:val="a3"/>
          </w:rPr>
          <w:t>пунктами 13</w:t>
        </w:r>
      </w:hyperlink>
      <w:r w:rsidR="00F72607" w:rsidRPr="00C630CC">
        <w:t xml:space="preserve">, </w:t>
      </w:r>
      <w:hyperlink r:id="rId23" w:history="1">
        <w:r w:rsidR="00F72607" w:rsidRPr="00C630CC">
          <w:rPr>
            <w:rStyle w:val="a3"/>
          </w:rPr>
          <w:t>14</w:t>
        </w:r>
      </w:hyperlink>
      <w:r w:rsidR="00F72607" w:rsidRPr="00C630CC">
        <w:t xml:space="preserve">, </w:t>
      </w:r>
      <w:hyperlink r:id="rId24" w:history="1">
        <w:r w:rsidR="00F72607" w:rsidRPr="00C630CC">
          <w:rPr>
            <w:rStyle w:val="a3"/>
          </w:rPr>
          <w:t>20</w:t>
        </w:r>
      </w:hyperlink>
      <w:r w:rsidR="00F72607" w:rsidRPr="00C630CC">
        <w:t xml:space="preserve"> и </w:t>
      </w:r>
      <w:hyperlink r:id="rId25" w:history="1">
        <w:r w:rsidR="00F72607" w:rsidRPr="00C630CC">
          <w:rPr>
            <w:rStyle w:val="a3"/>
          </w:rPr>
          <w:t>25 статьи 39.12</w:t>
        </w:r>
      </w:hyperlink>
      <w:r w:rsidR="00F72607" w:rsidRPr="00C630CC">
        <w:t xml:space="preserve"> Земельного Кодекса Российской Федерации заключается договор аренды земельного участка</w:t>
      </w:r>
      <w:r w:rsidR="00F72607" w:rsidRPr="00C630CC">
        <w:rPr>
          <w:rFonts w:eastAsia="TimesNewRomanPSMT"/>
        </w:rPr>
        <w:t xml:space="preserve">, обязан в течении 10 (десяти) дней со дня размещения информации о результатах аукциона на Официальном сайте торгов,  авторизоваться в личном кабинете Официального сайта торгов </w:t>
      </w:r>
      <w:r w:rsidR="00F72607" w:rsidRPr="00C630CC">
        <w:rPr>
          <w:color w:val="143370"/>
        </w:rPr>
        <w:t>(ГИС Торги).</w:t>
      </w:r>
      <w:r w:rsidR="00F72607" w:rsidRPr="00C630CC">
        <w:t xml:space="preserve"> 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сайте  </w:t>
      </w:r>
      <w:hyperlink r:id="rId26" w:history="1">
        <w:r w:rsidR="00F72607" w:rsidRPr="00C630CC">
          <w:rPr>
            <w:rStyle w:val="a3"/>
          </w:rPr>
          <w:t>www.torgi.gov.ru/new</w:t>
        </w:r>
      </w:hyperlink>
      <w:r w:rsidR="00F72607" w:rsidRPr="00C630CC">
        <w:rPr>
          <w:color w:val="143370"/>
        </w:rPr>
        <w:t> (ГИС Торги).</w:t>
      </w:r>
    </w:p>
    <w:p w14:paraId="0CF56455" w14:textId="77777777" w:rsidR="008E3F48" w:rsidRDefault="009F5A77" w:rsidP="008E3F48">
      <w:pPr>
        <w:pStyle w:val="textbastxt"/>
        <w:ind w:firstLine="0"/>
      </w:pPr>
      <w:r>
        <w:t xml:space="preserve">           </w:t>
      </w:r>
      <w:r w:rsidR="008E3F48">
        <w:t xml:space="preserve">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Подписанный проект договора аренды земельного участка направляется победителю электронного аукциона или иному лицу, с которыми в соответствии с </w:t>
      </w:r>
      <w:hyperlink r:id="rId27" w:history="1">
        <w:r w:rsidR="008E3F48">
          <w:rPr>
            <w:rStyle w:val="a3"/>
          </w:rPr>
          <w:t>пунктами 13</w:t>
        </w:r>
      </w:hyperlink>
      <w:r w:rsidR="008E3F48">
        <w:t xml:space="preserve">, </w:t>
      </w:r>
      <w:hyperlink r:id="rId28" w:history="1">
        <w:r w:rsidR="008E3F48">
          <w:rPr>
            <w:rStyle w:val="a3"/>
          </w:rPr>
          <w:t>14</w:t>
        </w:r>
      </w:hyperlink>
      <w:r w:rsidR="008E3F48">
        <w:t xml:space="preserve">, </w:t>
      </w:r>
      <w:hyperlink r:id="rId29" w:history="1">
        <w:r w:rsidR="008E3F48">
          <w:rPr>
            <w:rStyle w:val="a3"/>
          </w:rPr>
          <w:t>20</w:t>
        </w:r>
      </w:hyperlink>
      <w:r w:rsidR="008E3F48">
        <w:t xml:space="preserve"> и </w:t>
      </w:r>
      <w:hyperlink r:id="rId30" w:history="1">
        <w:r w:rsidR="008E3F48">
          <w:rPr>
            <w:rStyle w:val="a3"/>
          </w:rPr>
          <w:t>25 статьи 39.12</w:t>
        </w:r>
      </w:hyperlink>
      <w:r w:rsidR="008E3F48">
        <w:t xml:space="preserve"> Земельного Кодекса Российской Федерации заключается договор </w:t>
      </w:r>
      <w:r w:rsidR="00F2523E">
        <w:t>аренды</w:t>
      </w:r>
      <w:r w:rsidR="008E3F48">
        <w:t xml:space="preserve"> земельного участка в течение пяти дней со дня истечения срока указанного в </w:t>
      </w:r>
      <w:hyperlink r:id="rId31" w:history="1">
        <w:r w:rsidR="008E3F48">
          <w:rPr>
            <w:rStyle w:val="a3"/>
          </w:rPr>
          <w:t>пункте 1</w:t>
        </w:r>
      </w:hyperlink>
      <w:r w:rsidR="008E3F48">
        <w:t xml:space="preserve">1 </w:t>
      </w:r>
      <w:hyperlink r:id="rId32" w:history="1">
        <w:r w:rsidR="008E3F48">
          <w:rPr>
            <w:rStyle w:val="a3"/>
          </w:rPr>
          <w:t xml:space="preserve"> статьи 39.1</w:t>
        </w:r>
      </w:hyperlink>
      <w:r w:rsidR="008E3F48">
        <w:t xml:space="preserve">3 Земельного Кодекса Российской Федерации.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Победитель аукциона в электронной форме или иное лицо, с которыми в соответствии с </w:t>
      </w:r>
      <w:hyperlink r:id="rId33" w:history="1">
        <w:r w:rsidR="008E3F48">
          <w:rPr>
            <w:rStyle w:val="a3"/>
          </w:rPr>
          <w:t>пунктами 13</w:t>
        </w:r>
      </w:hyperlink>
      <w:r w:rsidR="008E3F48">
        <w:t xml:space="preserve">, </w:t>
      </w:r>
      <w:hyperlink r:id="rId34" w:history="1">
        <w:r w:rsidR="008E3F48">
          <w:rPr>
            <w:rStyle w:val="a3"/>
          </w:rPr>
          <w:t>14</w:t>
        </w:r>
      </w:hyperlink>
      <w:r w:rsidR="008E3F48">
        <w:t xml:space="preserve">, </w:t>
      </w:r>
      <w:hyperlink r:id="rId35" w:history="1">
        <w:r w:rsidR="008E3F48">
          <w:rPr>
            <w:rStyle w:val="a3"/>
          </w:rPr>
          <w:t>20</w:t>
        </w:r>
      </w:hyperlink>
      <w:r w:rsidR="008E3F48">
        <w:t xml:space="preserve"> и </w:t>
      </w:r>
      <w:hyperlink r:id="rId36" w:history="1">
        <w:r w:rsidR="008E3F48">
          <w:rPr>
            <w:rStyle w:val="a3"/>
          </w:rPr>
          <w:t>25 статьи 39.12</w:t>
        </w:r>
      </w:hyperlink>
      <w:r w:rsidR="008E3F48">
        <w:t xml:space="preserve"> Земельного Кодекса Российской Федерации заключается договор аренды земельного участка производит оплату цены земельного участка, определенной на аукционе, в течение 10 рабочих дней со дня подписания договора аренды земельного участка.</w:t>
      </w:r>
    </w:p>
    <w:p w14:paraId="3D16D3CA" w14:textId="77777777" w:rsidR="000C3850" w:rsidRPr="00263DEA" w:rsidRDefault="00975EEE" w:rsidP="008E3F48">
      <w:pPr>
        <w:pStyle w:val="textbastxt"/>
        <w:ind w:firstLine="0"/>
      </w:pPr>
      <w:r w:rsidRPr="00975EEE">
        <w:t xml:space="preserve">         </w:t>
      </w:r>
      <w:r w:rsidR="000C3850" w:rsidRPr="00975EEE">
        <w:t xml:space="preserve">Оплата </w:t>
      </w:r>
      <w:r w:rsidRPr="00A24F71">
        <w:t>годового размера арендной платы</w:t>
      </w:r>
      <w:r w:rsidR="000C3850" w:rsidRPr="00975EEE">
        <w:t>, определенно</w:t>
      </w:r>
      <w:r w:rsidRPr="00975EEE">
        <w:t>го</w:t>
      </w:r>
      <w:r w:rsidR="000C3850" w:rsidRPr="00975EEE">
        <w:t xml:space="preserve"> на аукционе</w:t>
      </w:r>
      <w:r w:rsidRPr="00975EEE">
        <w:t xml:space="preserve"> в электронной форме</w:t>
      </w:r>
      <w:r w:rsidR="000C3850" w:rsidRPr="00975EEE">
        <w:t>,</w:t>
      </w:r>
      <w:r w:rsidR="000C3850" w:rsidRPr="00263DEA">
        <w:t xml:space="preserve"> осуществляется по следующим реквизитам:</w:t>
      </w:r>
    </w:p>
    <w:p w14:paraId="2FC7CE17" w14:textId="77777777" w:rsidR="00236807" w:rsidRPr="00785F6F" w:rsidRDefault="00236807" w:rsidP="00236807">
      <w:pPr>
        <w:jc w:val="both"/>
        <w:rPr>
          <w:bCs/>
          <w:sz w:val="23"/>
          <w:szCs w:val="23"/>
        </w:rPr>
      </w:pPr>
      <w:r w:rsidRPr="00785F6F">
        <w:rPr>
          <w:sz w:val="23"/>
          <w:szCs w:val="23"/>
        </w:rPr>
        <w:t xml:space="preserve">Получатель: </w:t>
      </w:r>
      <w:r w:rsidRPr="00785F6F">
        <w:rPr>
          <w:bCs/>
          <w:sz w:val="23"/>
          <w:szCs w:val="23"/>
        </w:rPr>
        <w:t>УФК по Брянской области (КУМИ, л/с 04273</w:t>
      </w:r>
      <w:r w:rsidRPr="00785F6F">
        <w:rPr>
          <w:bCs/>
          <w:sz w:val="23"/>
          <w:szCs w:val="23"/>
          <w:lang w:val="en-US"/>
        </w:rPr>
        <w:t>D</w:t>
      </w:r>
      <w:r w:rsidRPr="00785F6F">
        <w:rPr>
          <w:bCs/>
          <w:sz w:val="23"/>
          <w:szCs w:val="23"/>
        </w:rPr>
        <w:t>02140),</w:t>
      </w:r>
    </w:p>
    <w:p w14:paraId="1F3A1CCD" w14:textId="77777777" w:rsidR="00236807" w:rsidRPr="00785F6F" w:rsidRDefault="00236807" w:rsidP="00236807">
      <w:pPr>
        <w:jc w:val="both"/>
        <w:rPr>
          <w:bCs/>
          <w:sz w:val="23"/>
          <w:szCs w:val="23"/>
        </w:rPr>
      </w:pPr>
      <w:r w:rsidRPr="00785F6F">
        <w:rPr>
          <w:bCs/>
          <w:sz w:val="23"/>
          <w:szCs w:val="23"/>
        </w:rPr>
        <w:t>Р/с 03100643000000012700</w:t>
      </w:r>
    </w:p>
    <w:p w14:paraId="136FB327" w14:textId="77777777" w:rsidR="00236807" w:rsidRPr="00785F6F" w:rsidRDefault="00236807" w:rsidP="00236807">
      <w:pPr>
        <w:jc w:val="both"/>
        <w:rPr>
          <w:bCs/>
          <w:sz w:val="23"/>
          <w:szCs w:val="23"/>
        </w:rPr>
      </w:pPr>
      <w:r w:rsidRPr="00785F6F">
        <w:rPr>
          <w:bCs/>
          <w:sz w:val="23"/>
          <w:szCs w:val="23"/>
        </w:rPr>
        <w:t>Наименование банка: Отделение Брянск Банка России//УФК по Брянской области г. Брянск,</w:t>
      </w:r>
    </w:p>
    <w:p w14:paraId="3F388801" w14:textId="77777777" w:rsidR="00236807" w:rsidRPr="00785F6F" w:rsidRDefault="00236807" w:rsidP="00236807">
      <w:pPr>
        <w:jc w:val="both"/>
        <w:rPr>
          <w:color w:val="000000"/>
          <w:sz w:val="23"/>
          <w:szCs w:val="23"/>
        </w:rPr>
      </w:pPr>
      <w:r w:rsidRPr="00785F6F">
        <w:rPr>
          <w:bCs/>
          <w:sz w:val="23"/>
          <w:szCs w:val="23"/>
        </w:rPr>
        <w:t xml:space="preserve">БИК 011501101, </w:t>
      </w:r>
      <w:r w:rsidRPr="00785F6F">
        <w:rPr>
          <w:color w:val="000000"/>
          <w:sz w:val="23"/>
          <w:szCs w:val="23"/>
        </w:rPr>
        <w:t>Номер счета банка получателя/</w:t>
      </w:r>
      <w:proofErr w:type="spellStart"/>
      <w:r w:rsidRPr="00785F6F">
        <w:rPr>
          <w:color w:val="000000"/>
          <w:sz w:val="23"/>
          <w:szCs w:val="23"/>
        </w:rPr>
        <w:t>кор.счет</w:t>
      </w:r>
      <w:proofErr w:type="spellEnd"/>
      <w:r w:rsidRPr="00785F6F">
        <w:rPr>
          <w:color w:val="000000"/>
          <w:sz w:val="23"/>
          <w:szCs w:val="23"/>
        </w:rPr>
        <w:t>: 40102810245370000019,</w:t>
      </w:r>
    </w:p>
    <w:p w14:paraId="76C667F9" w14:textId="77777777" w:rsidR="00236807" w:rsidRPr="00785F6F" w:rsidRDefault="00236807" w:rsidP="00236807">
      <w:pPr>
        <w:jc w:val="both"/>
        <w:rPr>
          <w:sz w:val="23"/>
          <w:szCs w:val="23"/>
        </w:rPr>
      </w:pPr>
      <w:r w:rsidRPr="00785F6F">
        <w:rPr>
          <w:bCs/>
          <w:sz w:val="23"/>
          <w:szCs w:val="23"/>
        </w:rPr>
        <w:t>КПП 324501001, ИНН 3245007707, ОКТМО 15620</w:t>
      </w:r>
      <w:r>
        <w:rPr>
          <w:bCs/>
          <w:sz w:val="23"/>
          <w:szCs w:val="23"/>
        </w:rPr>
        <w:t>000</w:t>
      </w:r>
      <w:r w:rsidRPr="00785F6F">
        <w:rPr>
          <w:bCs/>
          <w:sz w:val="23"/>
          <w:szCs w:val="23"/>
        </w:rPr>
        <w:t xml:space="preserve">, </w:t>
      </w:r>
      <w:r w:rsidRPr="00785F6F">
        <w:rPr>
          <w:sz w:val="23"/>
          <w:szCs w:val="23"/>
        </w:rPr>
        <w:t>ОГРН – 1153256008311</w:t>
      </w:r>
    </w:p>
    <w:p w14:paraId="348FC4F4" w14:textId="77777777" w:rsidR="00236807" w:rsidRDefault="00236807" w:rsidP="00236807">
      <w:pPr>
        <w:jc w:val="both"/>
      </w:pPr>
      <w:r w:rsidRPr="00785F6F">
        <w:rPr>
          <w:b/>
          <w:bCs/>
          <w:sz w:val="23"/>
          <w:szCs w:val="23"/>
        </w:rPr>
        <w:t>КБК 904 1 11 05013 05 0000 120</w:t>
      </w:r>
      <w:r w:rsidRPr="00785F6F">
        <w:rPr>
          <w:sz w:val="23"/>
          <w:szCs w:val="23"/>
        </w:rPr>
        <w:t xml:space="preserve">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r>
        <w:rPr>
          <w:sz w:val="23"/>
          <w:szCs w:val="23"/>
        </w:rPr>
        <w:t>.</w:t>
      </w:r>
    </w:p>
    <w:p w14:paraId="0A83841C" w14:textId="77777777" w:rsidR="000C3850" w:rsidRPr="00263DEA" w:rsidRDefault="000C3850" w:rsidP="00236807">
      <w:pPr>
        <w:autoSpaceDE w:val="0"/>
        <w:autoSpaceDN w:val="0"/>
        <w:adjustRightInd w:val="0"/>
        <w:jc w:val="both"/>
        <w:outlineLvl w:val="1"/>
        <w:rPr>
          <w:sz w:val="24"/>
          <w:szCs w:val="24"/>
        </w:rPr>
      </w:pPr>
      <w:r w:rsidRPr="00263DEA">
        <w:rPr>
          <w:sz w:val="24"/>
          <w:szCs w:val="24"/>
        </w:rPr>
        <w:t xml:space="preserve">          В случае если договор </w:t>
      </w:r>
      <w:r w:rsidR="007C6F6A">
        <w:rPr>
          <w:sz w:val="24"/>
          <w:szCs w:val="24"/>
        </w:rPr>
        <w:t>аренды</w:t>
      </w:r>
      <w:r w:rsidRPr="00263DEA">
        <w:rPr>
          <w:sz w:val="24"/>
          <w:szCs w:val="24"/>
        </w:rPr>
        <w:t xml:space="preserve"> земельного участка, направленный победителю аукциона в течение тридцати дней со дня направления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w:t>
      </w:r>
      <w:r w:rsidRPr="00083A34">
        <w:rPr>
          <w:sz w:val="24"/>
          <w:szCs w:val="24"/>
        </w:rPr>
        <w:t>по цене, предложенной победителем аукциона</w:t>
      </w:r>
      <w:r w:rsidRPr="00263DEA">
        <w:rPr>
          <w:sz w:val="24"/>
          <w:szCs w:val="24"/>
        </w:rPr>
        <w:t>.</w:t>
      </w:r>
    </w:p>
    <w:p w14:paraId="726FD3E0" w14:textId="77777777" w:rsidR="000C3850" w:rsidRPr="00263DEA" w:rsidRDefault="000C3850" w:rsidP="000C3850">
      <w:pPr>
        <w:autoSpaceDE w:val="0"/>
        <w:autoSpaceDN w:val="0"/>
        <w:adjustRightInd w:val="0"/>
        <w:ind w:firstLine="540"/>
        <w:jc w:val="both"/>
        <w:rPr>
          <w:sz w:val="24"/>
          <w:szCs w:val="24"/>
        </w:rPr>
      </w:pPr>
      <w:r w:rsidRPr="00263DEA">
        <w:rPr>
          <w:sz w:val="24"/>
          <w:szCs w:val="24"/>
        </w:rPr>
        <w:t xml:space="preserve">  Сведения о победител</w:t>
      </w:r>
      <w:r>
        <w:rPr>
          <w:sz w:val="24"/>
          <w:szCs w:val="24"/>
        </w:rPr>
        <w:t>и</w:t>
      </w:r>
      <w:r w:rsidRPr="00263DEA">
        <w:rPr>
          <w:sz w:val="24"/>
          <w:szCs w:val="24"/>
        </w:rPr>
        <w:t xml:space="preserve"> </w:t>
      </w:r>
      <w:r>
        <w:rPr>
          <w:sz w:val="24"/>
          <w:szCs w:val="24"/>
        </w:rPr>
        <w:t xml:space="preserve">электронного </w:t>
      </w:r>
      <w:r w:rsidRPr="00263DEA">
        <w:rPr>
          <w:sz w:val="24"/>
          <w:szCs w:val="24"/>
        </w:rPr>
        <w:t>аукцион</w:t>
      </w:r>
      <w:r>
        <w:rPr>
          <w:sz w:val="24"/>
          <w:szCs w:val="24"/>
        </w:rPr>
        <w:t>а</w:t>
      </w:r>
      <w:r w:rsidRPr="00263DEA">
        <w:rPr>
          <w:sz w:val="24"/>
          <w:szCs w:val="24"/>
        </w:rPr>
        <w:t>, уклонивш</w:t>
      </w:r>
      <w:r>
        <w:rPr>
          <w:sz w:val="24"/>
          <w:szCs w:val="24"/>
        </w:rPr>
        <w:t>его</w:t>
      </w:r>
      <w:r w:rsidRPr="00263DEA">
        <w:rPr>
          <w:sz w:val="24"/>
          <w:szCs w:val="24"/>
        </w:rPr>
        <w:t xml:space="preserve">ся от заключения договора </w:t>
      </w:r>
      <w:r w:rsidR="007C6F6A">
        <w:rPr>
          <w:sz w:val="24"/>
          <w:szCs w:val="24"/>
        </w:rPr>
        <w:t>аренды</w:t>
      </w:r>
      <w:r w:rsidRPr="00263DEA">
        <w:rPr>
          <w:sz w:val="24"/>
          <w:szCs w:val="24"/>
        </w:rPr>
        <w:t xml:space="preserve"> земельного участка, являющегося предметом аукциона, и об иных лицах, с которыми указанны</w:t>
      </w:r>
      <w:r>
        <w:rPr>
          <w:sz w:val="24"/>
          <w:szCs w:val="24"/>
        </w:rPr>
        <w:t>й</w:t>
      </w:r>
      <w:r w:rsidRPr="00263DEA">
        <w:rPr>
          <w:sz w:val="24"/>
          <w:szCs w:val="24"/>
        </w:rPr>
        <w:t xml:space="preserve"> договор заключаются в соответствии с </w:t>
      </w:r>
      <w:hyperlink r:id="rId37" w:history="1">
        <w:r w:rsidRPr="00263DEA">
          <w:rPr>
            <w:color w:val="0000FF"/>
            <w:sz w:val="24"/>
            <w:szCs w:val="24"/>
          </w:rPr>
          <w:t>пункт</w:t>
        </w:r>
        <w:r>
          <w:rPr>
            <w:color w:val="0000FF"/>
            <w:sz w:val="24"/>
            <w:szCs w:val="24"/>
          </w:rPr>
          <w:t>ами</w:t>
        </w:r>
        <w:r w:rsidRPr="00263DEA">
          <w:rPr>
            <w:color w:val="0000FF"/>
            <w:sz w:val="24"/>
            <w:szCs w:val="24"/>
          </w:rPr>
          <w:t xml:space="preserve"> 13</w:t>
        </w:r>
      </w:hyperlink>
      <w:r w:rsidRPr="00263DEA">
        <w:rPr>
          <w:sz w:val="24"/>
          <w:szCs w:val="24"/>
        </w:rPr>
        <w:t xml:space="preserve">, </w:t>
      </w:r>
      <w:hyperlink r:id="rId38" w:history="1">
        <w:r w:rsidRPr="00263DEA">
          <w:rPr>
            <w:color w:val="0000FF"/>
            <w:sz w:val="24"/>
            <w:szCs w:val="24"/>
          </w:rPr>
          <w:t>14</w:t>
        </w:r>
      </w:hyperlink>
      <w:r w:rsidRPr="00263DEA">
        <w:rPr>
          <w:sz w:val="24"/>
          <w:szCs w:val="24"/>
        </w:rPr>
        <w:t xml:space="preserve"> или </w:t>
      </w:r>
      <w:hyperlink r:id="rId39" w:history="1">
        <w:r w:rsidRPr="00263DEA">
          <w:rPr>
            <w:color w:val="0000FF"/>
            <w:sz w:val="24"/>
            <w:szCs w:val="24"/>
          </w:rPr>
          <w:t>20</w:t>
        </w:r>
      </w:hyperlink>
      <w:r w:rsidRPr="00263DEA">
        <w:rPr>
          <w:sz w:val="24"/>
          <w:szCs w:val="24"/>
        </w:rPr>
        <w:t xml:space="preserve"> </w:t>
      </w:r>
      <w:hyperlink r:id="rId40" w:history="1">
        <w:r w:rsidRPr="00263DEA">
          <w:rPr>
            <w:color w:val="0000FF"/>
            <w:sz w:val="24"/>
            <w:szCs w:val="24"/>
          </w:rPr>
          <w:t>25 статьи 39.12</w:t>
        </w:r>
      </w:hyperlink>
      <w:r w:rsidRPr="00263DEA">
        <w:rPr>
          <w:sz w:val="24"/>
          <w:szCs w:val="24"/>
        </w:rPr>
        <w:t xml:space="preserve"> Земельного Кодекс</w:t>
      </w:r>
      <w:r>
        <w:rPr>
          <w:sz w:val="24"/>
          <w:szCs w:val="24"/>
        </w:rPr>
        <w:t>а Российской Федерации и который</w:t>
      </w:r>
      <w:r w:rsidRPr="00263DEA">
        <w:rPr>
          <w:sz w:val="24"/>
          <w:szCs w:val="24"/>
        </w:rPr>
        <w:t xml:space="preserve"> уклонилс</w:t>
      </w:r>
      <w:r>
        <w:rPr>
          <w:sz w:val="24"/>
          <w:szCs w:val="24"/>
        </w:rPr>
        <w:t>я</w:t>
      </w:r>
      <w:r w:rsidRPr="00263DEA">
        <w:rPr>
          <w:sz w:val="24"/>
          <w:szCs w:val="24"/>
        </w:rPr>
        <w:t xml:space="preserve"> от их заключения, включаются в реестр недобросовестных участников аукциона.</w:t>
      </w:r>
    </w:p>
    <w:p w14:paraId="472030EF" w14:textId="77777777" w:rsidR="000C3850" w:rsidRPr="00263DEA" w:rsidRDefault="000C3850" w:rsidP="000C3850">
      <w:pPr>
        <w:ind w:firstLine="567"/>
        <w:jc w:val="both"/>
        <w:rPr>
          <w:sz w:val="24"/>
          <w:szCs w:val="24"/>
        </w:rPr>
      </w:pPr>
      <w:r w:rsidRPr="00263DEA">
        <w:rPr>
          <w:sz w:val="24"/>
          <w:szCs w:val="24"/>
        </w:rPr>
        <w:t>Осмотр земельных участков на местности проводится претендентами самостоятельно.</w:t>
      </w:r>
    </w:p>
    <w:p w14:paraId="390224B4" w14:textId="77777777" w:rsidR="000C3850" w:rsidRPr="00263DEA" w:rsidRDefault="000C3850" w:rsidP="000C3850">
      <w:pPr>
        <w:widowControl w:val="0"/>
        <w:jc w:val="both"/>
        <w:rPr>
          <w:sz w:val="24"/>
          <w:szCs w:val="24"/>
        </w:rPr>
      </w:pPr>
      <w:r w:rsidRPr="00263DEA">
        <w:rPr>
          <w:sz w:val="24"/>
          <w:szCs w:val="24"/>
        </w:rPr>
        <w:t xml:space="preserve">         Организатор </w:t>
      </w:r>
      <w:r>
        <w:rPr>
          <w:sz w:val="24"/>
          <w:szCs w:val="24"/>
        </w:rPr>
        <w:t xml:space="preserve">электронного </w:t>
      </w:r>
      <w:r w:rsidRPr="00263DEA">
        <w:rPr>
          <w:sz w:val="24"/>
          <w:szCs w:val="24"/>
        </w:rPr>
        <w:t xml:space="preserve">аукциона вправе отказаться от проведения </w:t>
      </w:r>
      <w:r>
        <w:rPr>
          <w:sz w:val="24"/>
          <w:szCs w:val="24"/>
        </w:rPr>
        <w:t xml:space="preserve">электронного </w:t>
      </w:r>
      <w:r w:rsidRPr="00263DEA">
        <w:rPr>
          <w:sz w:val="24"/>
          <w:szCs w:val="24"/>
        </w:rPr>
        <w:t xml:space="preserve">аукциона не позднее, чем за три дня до дня проведения </w:t>
      </w:r>
      <w:r>
        <w:rPr>
          <w:sz w:val="24"/>
          <w:szCs w:val="24"/>
        </w:rPr>
        <w:t xml:space="preserve">электронного </w:t>
      </w:r>
      <w:r w:rsidRPr="00263DEA">
        <w:rPr>
          <w:sz w:val="24"/>
          <w:szCs w:val="24"/>
        </w:rPr>
        <w:t>аукциона.</w:t>
      </w:r>
    </w:p>
    <w:p w14:paraId="2246EC1A" w14:textId="77777777" w:rsidR="00673978" w:rsidRPr="009C7D7A" w:rsidRDefault="000C3850" w:rsidP="00673978">
      <w:pPr>
        <w:ind w:firstLine="567"/>
        <w:jc w:val="both"/>
        <w:rPr>
          <w:sz w:val="24"/>
          <w:szCs w:val="24"/>
          <w:u w:val="single"/>
        </w:rPr>
      </w:pPr>
      <w:r w:rsidRPr="00263DEA">
        <w:rPr>
          <w:sz w:val="24"/>
          <w:szCs w:val="24"/>
        </w:rPr>
        <w:t xml:space="preserve">Получить дополнительную информацию, необходимые материалы, соответствующие документы, ознакомиться с формой заявки, условиями договора </w:t>
      </w:r>
      <w:r w:rsidR="007C6F6A">
        <w:rPr>
          <w:sz w:val="24"/>
          <w:szCs w:val="24"/>
        </w:rPr>
        <w:t>аренды</w:t>
      </w:r>
      <w:r w:rsidRPr="00263DEA">
        <w:rPr>
          <w:sz w:val="24"/>
          <w:szCs w:val="24"/>
        </w:rPr>
        <w:t xml:space="preserve">, требованиями к оформлению представляемых документов, внесения задатка, подачи заявки, правилами проведения </w:t>
      </w:r>
      <w:r>
        <w:rPr>
          <w:sz w:val="24"/>
          <w:szCs w:val="24"/>
        </w:rPr>
        <w:t xml:space="preserve">электронного </w:t>
      </w:r>
      <w:r w:rsidRPr="00263DEA">
        <w:rPr>
          <w:bCs/>
          <w:sz w:val="24"/>
          <w:szCs w:val="24"/>
        </w:rPr>
        <w:t>аукциона</w:t>
      </w:r>
      <w:r w:rsidRPr="00263DEA">
        <w:rPr>
          <w:sz w:val="24"/>
          <w:szCs w:val="24"/>
        </w:rPr>
        <w:t xml:space="preserve">, </w:t>
      </w:r>
      <w:r w:rsidR="007C6F6A">
        <w:rPr>
          <w:sz w:val="24"/>
          <w:szCs w:val="24"/>
        </w:rPr>
        <w:t>заявители</w:t>
      </w:r>
      <w:r w:rsidRPr="00263DEA">
        <w:rPr>
          <w:sz w:val="24"/>
          <w:szCs w:val="24"/>
        </w:rPr>
        <w:t xml:space="preserve"> могут ознакомиться по адресу: </w:t>
      </w:r>
      <w:r w:rsidR="00673978" w:rsidRPr="009C7D7A">
        <w:rPr>
          <w:rFonts w:eastAsia="Arial Unicode MS"/>
          <w:color w:val="000000"/>
          <w:sz w:val="24"/>
          <w:szCs w:val="24"/>
        </w:rPr>
        <w:t xml:space="preserve">242030, Брянская область, Жирятинский район, с. Жирятино, ул. Мира, д. 10, 1 этаж, </w:t>
      </w:r>
      <w:proofErr w:type="spellStart"/>
      <w:r w:rsidR="00673978" w:rsidRPr="009C7D7A">
        <w:rPr>
          <w:rFonts w:eastAsia="Arial Unicode MS"/>
          <w:color w:val="000000"/>
          <w:sz w:val="24"/>
          <w:szCs w:val="24"/>
        </w:rPr>
        <w:t>каб</w:t>
      </w:r>
      <w:proofErr w:type="spellEnd"/>
      <w:r w:rsidR="00673978" w:rsidRPr="009C7D7A">
        <w:rPr>
          <w:rFonts w:eastAsia="Arial Unicode MS"/>
          <w:color w:val="000000"/>
          <w:sz w:val="24"/>
          <w:szCs w:val="24"/>
        </w:rPr>
        <w:t>. №6, тел. 8(48344) 3-06-20</w:t>
      </w:r>
      <w:r w:rsidR="00673978" w:rsidRPr="009C7D7A">
        <w:rPr>
          <w:sz w:val="24"/>
          <w:szCs w:val="24"/>
        </w:rPr>
        <w:t xml:space="preserve">, на официальном сайте </w:t>
      </w:r>
      <w:r w:rsidR="00673978">
        <w:rPr>
          <w:sz w:val="24"/>
          <w:szCs w:val="24"/>
        </w:rPr>
        <w:t>а</w:t>
      </w:r>
      <w:r w:rsidR="00673978" w:rsidRPr="009C7D7A">
        <w:rPr>
          <w:sz w:val="24"/>
          <w:szCs w:val="24"/>
        </w:rPr>
        <w:t xml:space="preserve">дминистрации Жирятинского района - </w:t>
      </w:r>
      <w:hyperlink r:id="rId41" w:history="1">
        <w:r w:rsidR="00673978" w:rsidRPr="009C7D7A">
          <w:rPr>
            <w:rStyle w:val="a3"/>
            <w:sz w:val="24"/>
            <w:szCs w:val="24"/>
            <w:lang w:val="en-US"/>
          </w:rPr>
          <w:t>www</w:t>
        </w:r>
        <w:r w:rsidR="00673978" w:rsidRPr="009C7D7A">
          <w:rPr>
            <w:rStyle w:val="a3"/>
            <w:sz w:val="24"/>
            <w:szCs w:val="24"/>
          </w:rPr>
          <w:t>.</w:t>
        </w:r>
        <w:r w:rsidR="00673978" w:rsidRPr="009C7D7A">
          <w:rPr>
            <w:rStyle w:val="a3"/>
            <w:sz w:val="24"/>
            <w:szCs w:val="24"/>
            <w:lang w:val="en-US"/>
          </w:rPr>
          <w:t>juratino</w:t>
        </w:r>
        <w:r w:rsidR="00673978" w:rsidRPr="009C7D7A">
          <w:rPr>
            <w:rStyle w:val="a3"/>
            <w:sz w:val="24"/>
            <w:szCs w:val="24"/>
          </w:rPr>
          <w:t>.</w:t>
        </w:r>
        <w:r w:rsidR="00673978" w:rsidRPr="009C7D7A">
          <w:rPr>
            <w:rStyle w:val="a3"/>
            <w:sz w:val="24"/>
            <w:szCs w:val="24"/>
            <w:lang w:val="en-US"/>
          </w:rPr>
          <w:t>ru</w:t>
        </w:r>
      </w:hyperlink>
      <w:r w:rsidR="00673978" w:rsidRPr="009C7D7A">
        <w:rPr>
          <w:sz w:val="24"/>
          <w:szCs w:val="24"/>
        </w:rPr>
        <w:t xml:space="preserve">, а также на официальном сайте Российской Федерации </w:t>
      </w:r>
      <w:hyperlink r:id="rId42" w:history="1">
        <w:r w:rsidR="00673978" w:rsidRPr="009C7D7A">
          <w:rPr>
            <w:rStyle w:val="a3"/>
            <w:sz w:val="24"/>
            <w:szCs w:val="24"/>
          </w:rPr>
          <w:t>www.torgi.gov.ru/new</w:t>
        </w:r>
      </w:hyperlink>
      <w:r w:rsidR="00673978" w:rsidRPr="009C7D7A">
        <w:rPr>
          <w:color w:val="143370"/>
          <w:sz w:val="24"/>
          <w:szCs w:val="24"/>
        </w:rPr>
        <w:t> (ГИС Торги)</w:t>
      </w:r>
      <w:r w:rsidR="00673978" w:rsidRPr="009C7D7A">
        <w:rPr>
          <w:sz w:val="24"/>
          <w:szCs w:val="24"/>
        </w:rPr>
        <w:t xml:space="preserve">, сайте оператора электронной площадки </w:t>
      </w:r>
      <w:hyperlink r:id="rId43" w:history="1">
        <w:r w:rsidR="00673978" w:rsidRPr="009C7D7A">
          <w:rPr>
            <w:rStyle w:val="a3"/>
            <w:sz w:val="24"/>
            <w:szCs w:val="24"/>
          </w:rPr>
          <w:t>www.rts-tender.ru</w:t>
        </w:r>
      </w:hyperlink>
      <w:r w:rsidR="00673978" w:rsidRPr="009C7D7A">
        <w:rPr>
          <w:sz w:val="24"/>
          <w:szCs w:val="24"/>
          <w:u w:val="single"/>
        </w:rPr>
        <w:t>.</w:t>
      </w:r>
    </w:p>
    <w:p w14:paraId="15DC6BB4" w14:textId="77777777" w:rsidR="000C3850" w:rsidRPr="00263DEA" w:rsidRDefault="000C3850" w:rsidP="00673978">
      <w:pPr>
        <w:ind w:firstLine="567"/>
        <w:jc w:val="both"/>
        <w:rPr>
          <w:sz w:val="24"/>
          <w:szCs w:val="24"/>
        </w:rPr>
      </w:pPr>
      <w:r w:rsidRPr="00263DEA">
        <w:rPr>
          <w:sz w:val="24"/>
          <w:szCs w:val="24"/>
        </w:rPr>
        <w:lastRenderedPageBreak/>
        <w:t xml:space="preserve">Все вопросы, касающиеся проведения </w:t>
      </w:r>
      <w:r>
        <w:rPr>
          <w:sz w:val="24"/>
          <w:szCs w:val="24"/>
        </w:rPr>
        <w:t xml:space="preserve">электронного </w:t>
      </w:r>
      <w:r w:rsidRPr="00263DEA">
        <w:rPr>
          <w:sz w:val="24"/>
          <w:szCs w:val="24"/>
        </w:rPr>
        <w:t>аукцион</w:t>
      </w:r>
      <w:r>
        <w:rPr>
          <w:sz w:val="24"/>
          <w:szCs w:val="24"/>
        </w:rPr>
        <w:t>а</w:t>
      </w:r>
      <w:r w:rsidRPr="00263DEA">
        <w:rPr>
          <w:sz w:val="24"/>
          <w:szCs w:val="24"/>
        </w:rPr>
        <w:t xml:space="preserve"> </w:t>
      </w:r>
      <w:r w:rsidR="006F16B3">
        <w:rPr>
          <w:sz w:val="24"/>
          <w:szCs w:val="24"/>
        </w:rPr>
        <w:t>на</w:t>
      </w:r>
      <w:r w:rsidRPr="00263DEA">
        <w:rPr>
          <w:sz w:val="24"/>
          <w:szCs w:val="24"/>
        </w:rPr>
        <w:t xml:space="preserve"> </w:t>
      </w:r>
      <w:r w:rsidR="006F16B3" w:rsidRPr="00A24F71">
        <w:rPr>
          <w:sz w:val="24"/>
          <w:szCs w:val="24"/>
        </w:rPr>
        <w:t>прав</w:t>
      </w:r>
      <w:r w:rsidR="006F16B3">
        <w:rPr>
          <w:sz w:val="24"/>
          <w:szCs w:val="24"/>
        </w:rPr>
        <w:t>о</w:t>
      </w:r>
      <w:r w:rsidR="006F16B3" w:rsidRPr="00A24F71">
        <w:rPr>
          <w:sz w:val="24"/>
          <w:szCs w:val="24"/>
        </w:rPr>
        <w:t xml:space="preserve"> заключение договора аренды земельного участка,</w:t>
      </w:r>
      <w:r w:rsidRPr="00263DEA">
        <w:rPr>
          <w:sz w:val="24"/>
          <w:szCs w:val="24"/>
        </w:rPr>
        <w:t xml:space="preserve"> не нашедшие отражения в настоящем сообщении, регулируются в соответствии с требованиями законодательства Российской Федерации.</w:t>
      </w:r>
    </w:p>
    <w:p w14:paraId="441C8C17" w14:textId="77777777" w:rsidR="004212D6" w:rsidRPr="009C7D7A" w:rsidRDefault="000C3850" w:rsidP="004212D6">
      <w:pPr>
        <w:ind w:firstLine="567"/>
        <w:jc w:val="both"/>
        <w:rPr>
          <w:sz w:val="24"/>
          <w:szCs w:val="24"/>
          <w:u w:val="single"/>
        </w:rPr>
      </w:pPr>
      <w:r>
        <w:rPr>
          <w:sz w:val="24"/>
          <w:szCs w:val="24"/>
        </w:rPr>
        <w:t>Проект</w:t>
      </w:r>
      <w:r w:rsidR="007C6F6A">
        <w:rPr>
          <w:sz w:val="24"/>
          <w:szCs w:val="24"/>
        </w:rPr>
        <w:t>ы</w:t>
      </w:r>
      <w:r w:rsidRPr="00263DEA">
        <w:rPr>
          <w:sz w:val="24"/>
          <w:szCs w:val="24"/>
        </w:rPr>
        <w:t xml:space="preserve"> договор</w:t>
      </w:r>
      <w:r w:rsidR="007C6F6A">
        <w:rPr>
          <w:sz w:val="24"/>
          <w:szCs w:val="24"/>
        </w:rPr>
        <w:t>ов</w:t>
      </w:r>
      <w:r w:rsidRPr="00263DEA">
        <w:rPr>
          <w:sz w:val="24"/>
          <w:szCs w:val="24"/>
        </w:rPr>
        <w:t xml:space="preserve"> </w:t>
      </w:r>
      <w:r w:rsidR="007C6F6A">
        <w:rPr>
          <w:sz w:val="24"/>
          <w:szCs w:val="24"/>
        </w:rPr>
        <w:t>аренды</w:t>
      </w:r>
      <w:r w:rsidRPr="00263DEA">
        <w:rPr>
          <w:sz w:val="24"/>
          <w:szCs w:val="24"/>
        </w:rPr>
        <w:t xml:space="preserve"> земельн</w:t>
      </w:r>
      <w:r w:rsidR="007C6F6A">
        <w:rPr>
          <w:sz w:val="24"/>
          <w:szCs w:val="24"/>
        </w:rPr>
        <w:t>ых</w:t>
      </w:r>
      <w:r w:rsidRPr="00263DEA">
        <w:rPr>
          <w:sz w:val="24"/>
          <w:szCs w:val="24"/>
        </w:rPr>
        <w:t xml:space="preserve"> участк</w:t>
      </w:r>
      <w:r w:rsidR="007C6F6A">
        <w:rPr>
          <w:sz w:val="24"/>
          <w:szCs w:val="24"/>
        </w:rPr>
        <w:t>ов</w:t>
      </w:r>
      <w:r w:rsidRPr="00263DEA">
        <w:rPr>
          <w:sz w:val="24"/>
          <w:szCs w:val="24"/>
        </w:rPr>
        <w:t xml:space="preserve">, форма заявки размещены на </w:t>
      </w:r>
      <w:r w:rsidRPr="00263DEA">
        <w:rPr>
          <w:color w:val="000000"/>
          <w:sz w:val="24"/>
          <w:szCs w:val="24"/>
        </w:rPr>
        <w:t xml:space="preserve"> официальном сайте </w:t>
      </w:r>
      <w:r w:rsidR="004212D6">
        <w:rPr>
          <w:sz w:val="24"/>
          <w:szCs w:val="24"/>
        </w:rPr>
        <w:t>а</w:t>
      </w:r>
      <w:r w:rsidR="004212D6" w:rsidRPr="009C7D7A">
        <w:rPr>
          <w:sz w:val="24"/>
          <w:szCs w:val="24"/>
        </w:rPr>
        <w:t xml:space="preserve">дминистрации Жирятинского района - </w:t>
      </w:r>
      <w:hyperlink r:id="rId44" w:history="1">
        <w:r w:rsidR="004212D6" w:rsidRPr="009C7D7A">
          <w:rPr>
            <w:rStyle w:val="a3"/>
            <w:sz w:val="24"/>
            <w:szCs w:val="24"/>
            <w:lang w:val="en-US"/>
          </w:rPr>
          <w:t>www</w:t>
        </w:r>
        <w:r w:rsidR="004212D6" w:rsidRPr="009C7D7A">
          <w:rPr>
            <w:rStyle w:val="a3"/>
            <w:sz w:val="24"/>
            <w:szCs w:val="24"/>
          </w:rPr>
          <w:t>.</w:t>
        </w:r>
        <w:r w:rsidR="004212D6" w:rsidRPr="009C7D7A">
          <w:rPr>
            <w:rStyle w:val="a3"/>
            <w:sz w:val="24"/>
            <w:szCs w:val="24"/>
            <w:lang w:val="en-US"/>
          </w:rPr>
          <w:t>juratino</w:t>
        </w:r>
        <w:r w:rsidR="004212D6" w:rsidRPr="009C7D7A">
          <w:rPr>
            <w:rStyle w:val="a3"/>
            <w:sz w:val="24"/>
            <w:szCs w:val="24"/>
          </w:rPr>
          <w:t>.</w:t>
        </w:r>
        <w:r w:rsidR="004212D6" w:rsidRPr="009C7D7A">
          <w:rPr>
            <w:rStyle w:val="a3"/>
            <w:sz w:val="24"/>
            <w:szCs w:val="24"/>
            <w:lang w:val="en-US"/>
          </w:rPr>
          <w:t>ru</w:t>
        </w:r>
      </w:hyperlink>
      <w:r w:rsidR="004212D6" w:rsidRPr="009C7D7A">
        <w:rPr>
          <w:sz w:val="24"/>
          <w:szCs w:val="24"/>
        </w:rPr>
        <w:t xml:space="preserve">, официальном сайте Российской Федерации </w:t>
      </w:r>
      <w:hyperlink r:id="rId45" w:history="1">
        <w:r w:rsidR="004212D6" w:rsidRPr="009C7D7A">
          <w:rPr>
            <w:rStyle w:val="a3"/>
            <w:sz w:val="24"/>
            <w:szCs w:val="24"/>
          </w:rPr>
          <w:t>www.torgi.gov.ru/new</w:t>
        </w:r>
      </w:hyperlink>
      <w:r w:rsidR="004212D6" w:rsidRPr="009C7D7A">
        <w:rPr>
          <w:color w:val="143370"/>
          <w:sz w:val="24"/>
          <w:szCs w:val="24"/>
        </w:rPr>
        <w:t> (ГИС Торги)</w:t>
      </w:r>
      <w:r w:rsidR="004212D6" w:rsidRPr="009C7D7A">
        <w:rPr>
          <w:sz w:val="24"/>
          <w:szCs w:val="24"/>
        </w:rPr>
        <w:t xml:space="preserve">, сайте оператора электронной площадки </w:t>
      </w:r>
      <w:hyperlink r:id="rId46" w:history="1">
        <w:r w:rsidR="004212D6" w:rsidRPr="009C7D7A">
          <w:rPr>
            <w:rStyle w:val="a3"/>
            <w:sz w:val="24"/>
            <w:szCs w:val="24"/>
          </w:rPr>
          <w:t>www.rts-tender.ru</w:t>
        </w:r>
      </w:hyperlink>
      <w:r w:rsidR="004212D6" w:rsidRPr="009C7D7A">
        <w:rPr>
          <w:sz w:val="24"/>
          <w:szCs w:val="24"/>
          <w:u w:val="single"/>
        </w:rPr>
        <w:t>.</w:t>
      </w:r>
    </w:p>
    <w:p w14:paraId="163734EF" w14:textId="77777777" w:rsidR="000C3850" w:rsidRPr="007735D5" w:rsidRDefault="000C3850" w:rsidP="002E121B">
      <w:pPr>
        <w:ind w:firstLine="567"/>
        <w:jc w:val="both"/>
        <w:rPr>
          <w:sz w:val="24"/>
          <w:szCs w:val="24"/>
        </w:rPr>
      </w:pPr>
    </w:p>
    <w:sectPr w:rsidR="000C3850" w:rsidRPr="007735D5" w:rsidSect="00B6665D">
      <w:footerReference w:type="even" r:id="rId47"/>
      <w:pgSz w:w="11906" w:h="16838"/>
      <w:pgMar w:top="454" w:right="567" w:bottom="45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4E577" w14:textId="77777777" w:rsidR="00A72AC9" w:rsidRDefault="00A72AC9">
      <w:r>
        <w:separator/>
      </w:r>
    </w:p>
  </w:endnote>
  <w:endnote w:type="continuationSeparator" w:id="0">
    <w:p w14:paraId="63DFB252" w14:textId="77777777" w:rsidR="00A72AC9" w:rsidRDefault="00A7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6DEA" w14:textId="77777777" w:rsidR="00E35F7C" w:rsidRDefault="00E35F7C" w:rsidP="00A128A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8335863" w14:textId="77777777" w:rsidR="00E35F7C" w:rsidRDefault="00E35F7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3912" w14:textId="77777777" w:rsidR="00A72AC9" w:rsidRDefault="00A72AC9">
      <w:r>
        <w:separator/>
      </w:r>
    </w:p>
  </w:footnote>
  <w:footnote w:type="continuationSeparator" w:id="0">
    <w:p w14:paraId="17840869" w14:textId="77777777" w:rsidR="00A72AC9" w:rsidRDefault="00A72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CCA5F70"/>
    <w:multiLevelType w:val="hybridMultilevel"/>
    <w:tmpl w:val="07F0E990"/>
    <w:lvl w:ilvl="0" w:tplc="1F789F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3AC13306"/>
    <w:multiLevelType w:val="hybridMultilevel"/>
    <w:tmpl w:val="E78EF6EC"/>
    <w:lvl w:ilvl="0" w:tplc="911A0F9A">
      <w:numFmt w:val="bullet"/>
      <w:lvlText w:val=""/>
      <w:lvlJc w:val="left"/>
      <w:pPr>
        <w:tabs>
          <w:tab w:val="num" w:pos="1740"/>
        </w:tabs>
        <w:ind w:left="1740" w:hanging="102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3F72C05"/>
    <w:multiLevelType w:val="hybridMultilevel"/>
    <w:tmpl w:val="6B6A2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C12C2D"/>
    <w:multiLevelType w:val="hybridMultilevel"/>
    <w:tmpl w:val="FEE2B030"/>
    <w:lvl w:ilvl="0" w:tplc="7FFA2E06">
      <w:start w:val="1"/>
      <w:numFmt w:val="decimal"/>
      <w:lvlText w:val="%1."/>
      <w:lvlJc w:val="left"/>
      <w:pPr>
        <w:tabs>
          <w:tab w:val="num" w:pos="855"/>
        </w:tabs>
        <w:ind w:left="855" w:hanging="85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25E1"/>
    <w:rsid w:val="000004E0"/>
    <w:rsid w:val="00001344"/>
    <w:rsid w:val="00001750"/>
    <w:rsid w:val="00002C8D"/>
    <w:rsid w:val="00002EE4"/>
    <w:rsid w:val="000043F8"/>
    <w:rsid w:val="00004A94"/>
    <w:rsid w:val="00005E99"/>
    <w:rsid w:val="000063F7"/>
    <w:rsid w:val="0000671A"/>
    <w:rsid w:val="00006BDA"/>
    <w:rsid w:val="00007117"/>
    <w:rsid w:val="00007A5B"/>
    <w:rsid w:val="00007E8F"/>
    <w:rsid w:val="00010D98"/>
    <w:rsid w:val="00011B1D"/>
    <w:rsid w:val="00011F68"/>
    <w:rsid w:val="0001270A"/>
    <w:rsid w:val="00012FEC"/>
    <w:rsid w:val="00013641"/>
    <w:rsid w:val="000142F3"/>
    <w:rsid w:val="00014F18"/>
    <w:rsid w:val="000158C9"/>
    <w:rsid w:val="00017862"/>
    <w:rsid w:val="00023C24"/>
    <w:rsid w:val="000248F6"/>
    <w:rsid w:val="00024E04"/>
    <w:rsid w:val="00026F0D"/>
    <w:rsid w:val="000317F8"/>
    <w:rsid w:val="00032420"/>
    <w:rsid w:val="000332EE"/>
    <w:rsid w:val="00034C75"/>
    <w:rsid w:val="000363A3"/>
    <w:rsid w:val="00037AAF"/>
    <w:rsid w:val="00037EA9"/>
    <w:rsid w:val="00040F42"/>
    <w:rsid w:val="0004489D"/>
    <w:rsid w:val="00045FE1"/>
    <w:rsid w:val="00046601"/>
    <w:rsid w:val="00053046"/>
    <w:rsid w:val="0005393E"/>
    <w:rsid w:val="00053A19"/>
    <w:rsid w:val="00053DA3"/>
    <w:rsid w:val="0005475D"/>
    <w:rsid w:val="000548F9"/>
    <w:rsid w:val="000550FC"/>
    <w:rsid w:val="00056AD2"/>
    <w:rsid w:val="000611F7"/>
    <w:rsid w:val="00061A2D"/>
    <w:rsid w:val="00061F27"/>
    <w:rsid w:val="00065BB1"/>
    <w:rsid w:val="00066646"/>
    <w:rsid w:val="00066703"/>
    <w:rsid w:val="00066C93"/>
    <w:rsid w:val="00070D04"/>
    <w:rsid w:val="00070FE7"/>
    <w:rsid w:val="000726B9"/>
    <w:rsid w:val="0007541D"/>
    <w:rsid w:val="00075BC2"/>
    <w:rsid w:val="00076881"/>
    <w:rsid w:val="000770CB"/>
    <w:rsid w:val="000778B3"/>
    <w:rsid w:val="000811E0"/>
    <w:rsid w:val="000828A7"/>
    <w:rsid w:val="000833E8"/>
    <w:rsid w:val="00083419"/>
    <w:rsid w:val="00083A34"/>
    <w:rsid w:val="00084FDF"/>
    <w:rsid w:val="00085A02"/>
    <w:rsid w:val="00085F01"/>
    <w:rsid w:val="00087559"/>
    <w:rsid w:val="00091A75"/>
    <w:rsid w:val="0009439E"/>
    <w:rsid w:val="00095AB1"/>
    <w:rsid w:val="00097B24"/>
    <w:rsid w:val="000A17E5"/>
    <w:rsid w:val="000A273C"/>
    <w:rsid w:val="000A2CBE"/>
    <w:rsid w:val="000A3821"/>
    <w:rsid w:val="000A3DAB"/>
    <w:rsid w:val="000A56E2"/>
    <w:rsid w:val="000B231D"/>
    <w:rsid w:val="000B25CE"/>
    <w:rsid w:val="000B5766"/>
    <w:rsid w:val="000B64D0"/>
    <w:rsid w:val="000C0793"/>
    <w:rsid w:val="000C1CB7"/>
    <w:rsid w:val="000C3850"/>
    <w:rsid w:val="000C4832"/>
    <w:rsid w:val="000C498A"/>
    <w:rsid w:val="000C606F"/>
    <w:rsid w:val="000C7CE3"/>
    <w:rsid w:val="000D02CD"/>
    <w:rsid w:val="000D3728"/>
    <w:rsid w:val="000D3E9A"/>
    <w:rsid w:val="000D40EB"/>
    <w:rsid w:val="000E0E30"/>
    <w:rsid w:val="000E0F64"/>
    <w:rsid w:val="000E397B"/>
    <w:rsid w:val="000E46E0"/>
    <w:rsid w:val="000E5A6C"/>
    <w:rsid w:val="000F230E"/>
    <w:rsid w:val="000F3411"/>
    <w:rsid w:val="000F4837"/>
    <w:rsid w:val="000F4A15"/>
    <w:rsid w:val="000F749D"/>
    <w:rsid w:val="00100634"/>
    <w:rsid w:val="00100E6B"/>
    <w:rsid w:val="00102116"/>
    <w:rsid w:val="0010247D"/>
    <w:rsid w:val="0010369D"/>
    <w:rsid w:val="00106187"/>
    <w:rsid w:val="001102A6"/>
    <w:rsid w:val="001102A9"/>
    <w:rsid w:val="0011148B"/>
    <w:rsid w:val="00113025"/>
    <w:rsid w:val="001132FB"/>
    <w:rsid w:val="001135AC"/>
    <w:rsid w:val="00113B7D"/>
    <w:rsid w:val="00116F34"/>
    <w:rsid w:val="001212F7"/>
    <w:rsid w:val="00123605"/>
    <w:rsid w:val="00124034"/>
    <w:rsid w:val="00126F04"/>
    <w:rsid w:val="00127096"/>
    <w:rsid w:val="0012789F"/>
    <w:rsid w:val="00130CA1"/>
    <w:rsid w:val="001325FC"/>
    <w:rsid w:val="00135C13"/>
    <w:rsid w:val="00135D14"/>
    <w:rsid w:val="00141DE1"/>
    <w:rsid w:val="00141FBD"/>
    <w:rsid w:val="00142842"/>
    <w:rsid w:val="001475DF"/>
    <w:rsid w:val="00151C80"/>
    <w:rsid w:val="00153F22"/>
    <w:rsid w:val="0015419D"/>
    <w:rsid w:val="0015603C"/>
    <w:rsid w:val="001568DF"/>
    <w:rsid w:val="00157AD1"/>
    <w:rsid w:val="00161255"/>
    <w:rsid w:val="00164D96"/>
    <w:rsid w:val="00164F72"/>
    <w:rsid w:val="0016607D"/>
    <w:rsid w:val="00166AD5"/>
    <w:rsid w:val="001670E2"/>
    <w:rsid w:val="00167162"/>
    <w:rsid w:val="00167A72"/>
    <w:rsid w:val="00170C7C"/>
    <w:rsid w:val="0017240A"/>
    <w:rsid w:val="0017299D"/>
    <w:rsid w:val="00173497"/>
    <w:rsid w:val="001760A9"/>
    <w:rsid w:val="00180145"/>
    <w:rsid w:val="001807EA"/>
    <w:rsid w:val="0018086D"/>
    <w:rsid w:val="0018242F"/>
    <w:rsid w:val="001832C3"/>
    <w:rsid w:val="001850FE"/>
    <w:rsid w:val="00186B99"/>
    <w:rsid w:val="001903FC"/>
    <w:rsid w:val="00190AF9"/>
    <w:rsid w:val="0019175C"/>
    <w:rsid w:val="00195A8D"/>
    <w:rsid w:val="001976BE"/>
    <w:rsid w:val="001A01ED"/>
    <w:rsid w:val="001A080E"/>
    <w:rsid w:val="001A0E0B"/>
    <w:rsid w:val="001A16D9"/>
    <w:rsid w:val="001A4956"/>
    <w:rsid w:val="001A5A5B"/>
    <w:rsid w:val="001A6383"/>
    <w:rsid w:val="001A6A9F"/>
    <w:rsid w:val="001A7387"/>
    <w:rsid w:val="001B1602"/>
    <w:rsid w:val="001B2C44"/>
    <w:rsid w:val="001B53C6"/>
    <w:rsid w:val="001B7147"/>
    <w:rsid w:val="001C3911"/>
    <w:rsid w:val="001C545A"/>
    <w:rsid w:val="001D0F38"/>
    <w:rsid w:val="001D11D4"/>
    <w:rsid w:val="001D20CD"/>
    <w:rsid w:val="001D2DBC"/>
    <w:rsid w:val="001D4034"/>
    <w:rsid w:val="001D7E71"/>
    <w:rsid w:val="001E1378"/>
    <w:rsid w:val="001E2370"/>
    <w:rsid w:val="001E3903"/>
    <w:rsid w:val="001F0659"/>
    <w:rsid w:val="001F369C"/>
    <w:rsid w:val="001F502F"/>
    <w:rsid w:val="002002E8"/>
    <w:rsid w:val="00200F73"/>
    <w:rsid w:val="00201100"/>
    <w:rsid w:val="00201B0D"/>
    <w:rsid w:val="00202170"/>
    <w:rsid w:val="0020623D"/>
    <w:rsid w:val="00206E37"/>
    <w:rsid w:val="00211DA9"/>
    <w:rsid w:val="00212280"/>
    <w:rsid w:val="002165E8"/>
    <w:rsid w:val="00221122"/>
    <w:rsid w:val="002249A7"/>
    <w:rsid w:val="00226ED9"/>
    <w:rsid w:val="00227826"/>
    <w:rsid w:val="00231756"/>
    <w:rsid w:val="00231F46"/>
    <w:rsid w:val="002337DA"/>
    <w:rsid w:val="0023421D"/>
    <w:rsid w:val="0023640F"/>
    <w:rsid w:val="00236807"/>
    <w:rsid w:val="00237726"/>
    <w:rsid w:val="002445D5"/>
    <w:rsid w:val="00250D47"/>
    <w:rsid w:val="00251B7C"/>
    <w:rsid w:val="00251D50"/>
    <w:rsid w:val="00252370"/>
    <w:rsid w:val="002549E6"/>
    <w:rsid w:val="00255BD4"/>
    <w:rsid w:val="00263972"/>
    <w:rsid w:val="00263DA2"/>
    <w:rsid w:val="002641EF"/>
    <w:rsid w:val="00265585"/>
    <w:rsid w:val="00266713"/>
    <w:rsid w:val="00270319"/>
    <w:rsid w:val="00271D25"/>
    <w:rsid w:val="0027240E"/>
    <w:rsid w:val="002729FE"/>
    <w:rsid w:val="00272E6F"/>
    <w:rsid w:val="00274A33"/>
    <w:rsid w:val="00274FB9"/>
    <w:rsid w:val="002760B4"/>
    <w:rsid w:val="00276134"/>
    <w:rsid w:val="00276AE6"/>
    <w:rsid w:val="00277A68"/>
    <w:rsid w:val="002810B6"/>
    <w:rsid w:val="00283574"/>
    <w:rsid w:val="00286A54"/>
    <w:rsid w:val="002870FC"/>
    <w:rsid w:val="00287444"/>
    <w:rsid w:val="00290E36"/>
    <w:rsid w:val="002941B1"/>
    <w:rsid w:val="00294E11"/>
    <w:rsid w:val="002A65D5"/>
    <w:rsid w:val="002A7B12"/>
    <w:rsid w:val="002B05A6"/>
    <w:rsid w:val="002B164E"/>
    <w:rsid w:val="002B2509"/>
    <w:rsid w:val="002B2986"/>
    <w:rsid w:val="002B5452"/>
    <w:rsid w:val="002C01D4"/>
    <w:rsid w:val="002C22CF"/>
    <w:rsid w:val="002C2640"/>
    <w:rsid w:val="002C7BC9"/>
    <w:rsid w:val="002C7C8A"/>
    <w:rsid w:val="002D0D03"/>
    <w:rsid w:val="002D1C04"/>
    <w:rsid w:val="002D4CCE"/>
    <w:rsid w:val="002D5BAB"/>
    <w:rsid w:val="002D5FA3"/>
    <w:rsid w:val="002D70E2"/>
    <w:rsid w:val="002E06B3"/>
    <w:rsid w:val="002E121B"/>
    <w:rsid w:val="002E167D"/>
    <w:rsid w:val="002E45BE"/>
    <w:rsid w:val="002E5CE3"/>
    <w:rsid w:val="002E64FA"/>
    <w:rsid w:val="002E6822"/>
    <w:rsid w:val="002E6F6A"/>
    <w:rsid w:val="002E6FB1"/>
    <w:rsid w:val="002F132A"/>
    <w:rsid w:val="002F18E5"/>
    <w:rsid w:val="002F2472"/>
    <w:rsid w:val="002F361D"/>
    <w:rsid w:val="002F363F"/>
    <w:rsid w:val="002F5478"/>
    <w:rsid w:val="002F7555"/>
    <w:rsid w:val="00300C4B"/>
    <w:rsid w:val="003013C7"/>
    <w:rsid w:val="00301739"/>
    <w:rsid w:val="003063C2"/>
    <w:rsid w:val="003105CE"/>
    <w:rsid w:val="0031173F"/>
    <w:rsid w:val="00311749"/>
    <w:rsid w:val="00311A9D"/>
    <w:rsid w:val="0031303C"/>
    <w:rsid w:val="003177F0"/>
    <w:rsid w:val="003177F2"/>
    <w:rsid w:val="00317DCC"/>
    <w:rsid w:val="00320DAF"/>
    <w:rsid w:val="00321AB2"/>
    <w:rsid w:val="00321E9C"/>
    <w:rsid w:val="00323B7D"/>
    <w:rsid w:val="00327522"/>
    <w:rsid w:val="00330125"/>
    <w:rsid w:val="0033075E"/>
    <w:rsid w:val="0033100B"/>
    <w:rsid w:val="00331DA3"/>
    <w:rsid w:val="00332D23"/>
    <w:rsid w:val="003357AD"/>
    <w:rsid w:val="00343110"/>
    <w:rsid w:val="00345C47"/>
    <w:rsid w:val="00346828"/>
    <w:rsid w:val="003478B4"/>
    <w:rsid w:val="00351DD3"/>
    <w:rsid w:val="00352096"/>
    <w:rsid w:val="00352DA6"/>
    <w:rsid w:val="00353D3A"/>
    <w:rsid w:val="00355030"/>
    <w:rsid w:val="003558BA"/>
    <w:rsid w:val="00357125"/>
    <w:rsid w:val="003579A7"/>
    <w:rsid w:val="00357B45"/>
    <w:rsid w:val="00361516"/>
    <w:rsid w:val="003645BC"/>
    <w:rsid w:val="00364921"/>
    <w:rsid w:val="00364B7A"/>
    <w:rsid w:val="0037089D"/>
    <w:rsid w:val="00372BFD"/>
    <w:rsid w:val="00375F2F"/>
    <w:rsid w:val="00375FC6"/>
    <w:rsid w:val="0037700A"/>
    <w:rsid w:val="00381172"/>
    <w:rsid w:val="003839EB"/>
    <w:rsid w:val="00385201"/>
    <w:rsid w:val="00385D56"/>
    <w:rsid w:val="00386416"/>
    <w:rsid w:val="00387749"/>
    <w:rsid w:val="00392886"/>
    <w:rsid w:val="00394643"/>
    <w:rsid w:val="00395C38"/>
    <w:rsid w:val="0039661A"/>
    <w:rsid w:val="003971B1"/>
    <w:rsid w:val="003A104D"/>
    <w:rsid w:val="003A1846"/>
    <w:rsid w:val="003A20AD"/>
    <w:rsid w:val="003B01DB"/>
    <w:rsid w:val="003B192C"/>
    <w:rsid w:val="003B24AD"/>
    <w:rsid w:val="003B452E"/>
    <w:rsid w:val="003C1256"/>
    <w:rsid w:val="003C224C"/>
    <w:rsid w:val="003C2DA1"/>
    <w:rsid w:val="003C57F3"/>
    <w:rsid w:val="003C59D5"/>
    <w:rsid w:val="003C5CC9"/>
    <w:rsid w:val="003C5DE4"/>
    <w:rsid w:val="003C76E9"/>
    <w:rsid w:val="003D0170"/>
    <w:rsid w:val="003D02F8"/>
    <w:rsid w:val="003D2D4D"/>
    <w:rsid w:val="003D366E"/>
    <w:rsid w:val="003D3842"/>
    <w:rsid w:val="003D396B"/>
    <w:rsid w:val="003D43EB"/>
    <w:rsid w:val="003D5B4C"/>
    <w:rsid w:val="003D6B8A"/>
    <w:rsid w:val="003E0387"/>
    <w:rsid w:val="003E222B"/>
    <w:rsid w:val="003E4010"/>
    <w:rsid w:val="003E4BEE"/>
    <w:rsid w:val="003E5D98"/>
    <w:rsid w:val="003E7DAC"/>
    <w:rsid w:val="003F0F5D"/>
    <w:rsid w:val="003F1797"/>
    <w:rsid w:val="003F219A"/>
    <w:rsid w:val="003F4314"/>
    <w:rsid w:val="003F4A6C"/>
    <w:rsid w:val="003F6404"/>
    <w:rsid w:val="00403879"/>
    <w:rsid w:val="004055EA"/>
    <w:rsid w:val="00405C0D"/>
    <w:rsid w:val="004077C0"/>
    <w:rsid w:val="004109DA"/>
    <w:rsid w:val="00411096"/>
    <w:rsid w:val="0041296D"/>
    <w:rsid w:val="004147F6"/>
    <w:rsid w:val="00415A21"/>
    <w:rsid w:val="004163E5"/>
    <w:rsid w:val="004165FC"/>
    <w:rsid w:val="004171D4"/>
    <w:rsid w:val="004212D6"/>
    <w:rsid w:val="004213B8"/>
    <w:rsid w:val="00423A11"/>
    <w:rsid w:val="00423E95"/>
    <w:rsid w:val="0042426B"/>
    <w:rsid w:val="00425064"/>
    <w:rsid w:val="00425DF1"/>
    <w:rsid w:val="004318C7"/>
    <w:rsid w:val="004338B1"/>
    <w:rsid w:val="00433BF7"/>
    <w:rsid w:val="004417ED"/>
    <w:rsid w:val="00443448"/>
    <w:rsid w:val="00444B99"/>
    <w:rsid w:val="00444C5E"/>
    <w:rsid w:val="00445694"/>
    <w:rsid w:val="00447474"/>
    <w:rsid w:val="004474FA"/>
    <w:rsid w:val="00447684"/>
    <w:rsid w:val="0045199B"/>
    <w:rsid w:val="00452471"/>
    <w:rsid w:val="00452B2C"/>
    <w:rsid w:val="00452BAE"/>
    <w:rsid w:val="00453ADA"/>
    <w:rsid w:val="00454471"/>
    <w:rsid w:val="00454A94"/>
    <w:rsid w:val="00457B40"/>
    <w:rsid w:val="004609FA"/>
    <w:rsid w:val="004621F7"/>
    <w:rsid w:val="0046283B"/>
    <w:rsid w:val="004637E6"/>
    <w:rsid w:val="00463887"/>
    <w:rsid w:val="004652B1"/>
    <w:rsid w:val="00465C74"/>
    <w:rsid w:val="0047031A"/>
    <w:rsid w:val="004708A1"/>
    <w:rsid w:val="00471B02"/>
    <w:rsid w:val="00473220"/>
    <w:rsid w:val="00473813"/>
    <w:rsid w:val="004743A0"/>
    <w:rsid w:val="00474D3B"/>
    <w:rsid w:val="00474F99"/>
    <w:rsid w:val="00476718"/>
    <w:rsid w:val="00477000"/>
    <w:rsid w:val="004770A8"/>
    <w:rsid w:val="0048363D"/>
    <w:rsid w:val="0048611F"/>
    <w:rsid w:val="00487CF9"/>
    <w:rsid w:val="00492C20"/>
    <w:rsid w:val="0049303A"/>
    <w:rsid w:val="004932AF"/>
    <w:rsid w:val="0049473E"/>
    <w:rsid w:val="004951B5"/>
    <w:rsid w:val="00495834"/>
    <w:rsid w:val="00496887"/>
    <w:rsid w:val="004A2A2A"/>
    <w:rsid w:val="004A3508"/>
    <w:rsid w:val="004A3CAE"/>
    <w:rsid w:val="004A4EE4"/>
    <w:rsid w:val="004A6333"/>
    <w:rsid w:val="004B085D"/>
    <w:rsid w:val="004B0FBA"/>
    <w:rsid w:val="004B1950"/>
    <w:rsid w:val="004B311E"/>
    <w:rsid w:val="004B3BEF"/>
    <w:rsid w:val="004C4A34"/>
    <w:rsid w:val="004C596A"/>
    <w:rsid w:val="004C5F93"/>
    <w:rsid w:val="004C6928"/>
    <w:rsid w:val="004C6988"/>
    <w:rsid w:val="004C720E"/>
    <w:rsid w:val="004C73BF"/>
    <w:rsid w:val="004D2870"/>
    <w:rsid w:val="004D3FE4"/>
    <w:rsid w:val="004D4240"/>
    <w:rsid w:val="004D55A9"/>
    <w:rsid w:val="004D67DC"/>
    <w:rsid w:val="004D7BF7"/>
    <w:rsid w:val="004E61FD"/>
    <w:rsid w:val="004E621A"/>
    <w:rsid w:val="004E6588"/>
    <w:rsid w:val="004E690E"/>
    <w:rsid w:val="004E6FF9"/>
    <w:rsid w:val="004E74EB"/>
    <w:rsid w:val="004F0F0A"/>
    <w:rsid w:val="004F433E"/>
    <w:rsid w:val="004F6C6E"/>
    <w:rsid w:val="004F7146"/>
    <w:rsid w:val="004F7A19"/>
    <w:rsid w:val="0050256F"/>
    <w:rsid w:val="00502DD5"/>
    <w:rsid w:val="00504865"/>
    <w:rsid w:val="00504E01"/>
    <w:rsid w:val="00506D98"/>
    <w:rsid w:val="00507277"/>
    <w:rsid w:val="00516A59"/>
    <w:rsid w:val="00521515"/>
    <w:rsid w:val="0052476F"/>
    <w:rsid w:val="00527BE1"/>
    <w:rsid w:val="00534A57"/>
    <w:rsid w:val="00534EF5"/>
    <w:rsid w:val="00542A80"/>
    <w:rsid w:val="00542E34"/>
    <w:rsid w:val="005449B2"/>
    <w:rsid w:val="00544A0E"/>
    <w:rsid w:val="0054707A"/>
    <w:rsid w:val="005511DA"/>
    <w:rsid w:val="00551463"/>
    <w:rsid w:val="00554758"/>
    <w:rsid w:val="0055491F"/>
    <w:rsid w:val="00556652"/>
    <w:rsid w:val="00557177"/>
    <w:rsid w:val="00561BC3"/>
    <w:rsid w:val="00561CDF"/>
    <w:rsid w:val="00561DEF"/>
    <w:rsid w:val="0056377D"/>
    <w:rsid w:val="005650EC"/>
    <w:rsid w:val="005650FC"/>
    <w:rsid w:val="00565582"/>
    <w:rsid w:val="00566D6A"/>
    <w:rsid w:val="005714B7"/>
    <w:rsid w:val="00572428"/>
    <w:rsid w:val="00573754"/>
    <w:rsid w:val="0057457D"/>
    <w:rsid w:val="0057685D"/>
    <w:rsid w:val="00580A46"/>
    <w:rsid w:val="00581921"/>
    <w:rsid w:val="005823B0"/>
    <w:rsid w:val="005829AE"/>
    <w:rsid w:val="005831EE"/>
    <w:rsid w:val="00584D34"/>
    <w:rsid w:val="00587F19"/>
    <w:rsid w:val="0059231C"/>
    <w:rsid w:val="005942CB"/>
    <w:rsid w:val="0059511E"/>
    <w:rsid w:val="00595416"/>
    <w:rsid w:val="005979CC"/>
    <w:rsid w:val="005A07EA"/>
    <w:rsid w:val="005A0A3E"/>
    <w:rsid w:val="005A0B62"/>
    <w:rsid w:val="005A1D71"/>
    <w:rsid w:val="005A2CCD"/>
    <w:rsid w:val="005A37CA"/>
    <w:rsid w:val="005A3A55"/>
    <w:rsid w:val="005A5C1A"/>
    <w:rsid w:val="005A6494"/>
    <w:rsid w:val="005A6EA7"/>
    <w:rsid w:val="005A78C3"/>
    <w:rsid w:val="005A79B2"/>
    <w:rsid w:val="005B0077"/>
    <w:rsid w:val="005B0419"/>
    <w:rsid w:val="005B109C"/>
    <w:rsid w:val="005B1D85"/>
    <w:rsid w:val="005B269B"/>
    <w:rsid w:val="005B33E7"/>
    <w:rsid w:val="005B3DBC"/>
    <w:rsid w:val="005B4612"/>
    <w:rsid w:val="005C0347"/>
    <w:rsid w:val="005C0F1D"/>
    <w:rsid w:val="005C29EC"/>
    <w:rsid w:val="005C35FC"/>
    <w:rsid w:val="005C396F"/>
    <w:rsid w:val="005C3FC4"/>
    <w:rsid w:val="005C4B38"/>
    <w:rsid w:val="005C4FBC"/>
    <w:rsid w:val="005C5F7A"/>
    <w:rsid w:val="005C6A89"/>
    <w:rsid w:val="005C6C01"/>
    <w:rsid w:val="005C75A2"/>
    <w:rsid w:val="005C7CA6"/>
    <w:rsid w:val="005D120B"/>
    <w:rsid w:val="005D149C"/>
    <w:rsid w:val="005D21F5"/>
    <w:rsid w:val="005D4909"/>
    <w:rsid w:val="005D4DF9"/>
    <w:rsid w:val="005E146B"/>
    <w:rsid w:val="005E1B80"/>
    <w:rsid w:val="005E1D80"/>
    <w:rsid w:val="005E24E0"/>
    <w:rsid w:val="005E25BB"/>
    <w:rsid w:val="005E28B6"/>
    <w:rsid w:val="005E6B54"/>
    <w:rsid w:val="00601BB1"/>
    <w:rsid w:val="00602052"/>
    <w:rsid w:val="0060340A"/>
    <w:rsid w:val="00603F3D"/>
    <w:rsid w:val="006057CC"/>
    <w:rsid w:val="006112E4"/>
    <w:rsid w:val="00613D44"/>
    <w:rsid w:val="00615255"/>
    <w:rsid w:val="00617A94"/>
    <w:rsid w:val="00620C50"/>
    <w:rsid w:val="00620D56"/>
    <w:rsid w:val="00620FAB"/>
    <w:rsid w:val="006214AA"/>
    <w:rsid w:val="00621ABF"/>
    <w:rsid w:val="00622CEE"/>
    <w:rsid w:val="006254CE"/>
    <w:rsid w:val="00626871"/>
    <w:rsid w:val="00627545"/>
    <w:rsid w:val="0063011F"/>
    <w:rsid w:val="00630B50"/>
    <w:rsid w:val="0063229E"/>
    <w:rsid w:val="0063436A"/>
    <w:rsid w:val="0063438C"/>
    <w:rsid w:val="00634532"/>
    <w:rsid w:val="00634958"/>
    <w:rsid w:val="00634B31"/>
    <w:rsid w:val="00634C87"/>
    <w:rsid w:val="0063732D"/>
    <w:rsid w:val="00640454"/>
    <w:rsid w:val="006409AA"/>
    <w:rsid w:val="00641790"/>
    <w:rsid w:val="00641DF5"/>
    <w:rsid w:val="006447DC"/>
    <w:rsid w:val="00645BED"/>
    <w:rsid w:val="00646298"/>
    <w:rsid w:val="006478B1"/>
    <w:rsid w:val="006507FF"/>
    <w:rsid w:val="00651809"/>
    <w:rsid w:val="00652BB5"/>
    <w:rsid w:val="00652EA9"/>
    <w:rsid w:val="00657A9B"/>
    <w:rsid w:val="00663604"/>
    <w:rsid w:val="0066388B"/>
    <w:rsid w:val="006701BC"/>
    <w:rsid w:val="00673039"/>
    <w:rsid w:val="00673616"/>
    <w:rsid w:val="00673978"/>
    <w:rsid w:val="00674DAC"/>
    <w:rsid w:val="00676FEC"/>
    <w:rsid w:val="00677FB7"/>
    <w:rsid w:val="00690358"/>
    <w:rsid w:val="006906B1"/>
    <w:rsid w:val="00690FC0"/>
    <w:rsid w:val="00691C61"/>
    <w:rsid w:val="00692D30"/>
    <w:rsid w:val="006935B4"/>
    <w:rsid w:val="00693999"/>
    <w:rsid w:val="0069431C"/>
    <w:rsid w:val="006A01BC"/>
    <w:rsid w:val="006A0895"/>
    <w:rsid w:val="006A0DEF"/>
    <w:rsid w:val="006A190F"/>
    <w:rsid w:val="006A3F72"/>
    <w:rsid w:val="006B0951"/>
    <w:rsid w:val="006B0C44"/>
    <w:rsid w:val="006B1F38"/>
    <w:rsid w:val="006B352D"/>
    <w:rsid w:val="006B4AAC"/>
    <w:rsid w:val="006B4B47"/>
    <w:rsid w:val="006C2310"/>
    <w:rsid w:val="006C317A"/>
    <w:rsid w:val="006C372C"/>
    <w:rsid w:val="006C4846"/>
    <w:rsid w:val="006C4E68"/>
    <w:rsid w:val="006C5D03"/>
    <w:rsid w:val="006C6539"/>
    <w:rsid w:val="006D17C9"/>
    <w:rsid w:val="006D1A2E"/>
    <w:rsid w:val="006D6BE1"/>
    <w:rsid w:val="006E19A7"/>
    <w:rsid w:val="006E400A"/>
    <w:rsid w:val="006F0ADE"/>
    <w:rsid w:val="006F16B3"/>
    <w:rsid w:val="006F3E70"/>
    <w:rsid w:val="00700AE6"/>
    <w:rsid w:val="00700FB0"/>
    <w:rsid w:val="007013F9"/>
    <w:rsid w:val="00703238"/>
    <w:rsid w:val="00703815"/>
    <w:rsid w:val="0070561A"/>
    <w:rsid w:val="007057CB"/>
    <w:rsid w:val="00707264"/>
    <w:rsid w:val="007073D2"/>
    <w:rsid w:val="00711D67"/>
    <w:rsid w:val="007137D0"/>
    <w:rsid w:val="007140BD"/>
    <w:rsid w:val="00714625"/>
    <w:rsid w:val="00716492"/>
    <w:rsid w:val="007207AE"/>
    <w:rsid w:val="007208C1"/>
    <w:rsid w:val="007211EE"/>
    <w:rsid w:val="0072267E"/>
    <w:rsid w:val="0072660C"/>
    <w:rsid w:val="00726DB3"/>
    <w:rsid w:val="0073217D"/>
    <w:rsid w:val="0073224F"/>
    <w:rsid w:val="00732ABC"/>
    <w:rsid w:val="00733BAE"/>
    <w:rsid w:val="007354B1"/>
    <w:rsid w:val="007371FC"/>
    <w:rsid w:val="00740EC6"/>
    <w:rsid w:val="00741E50"/>
    <w:rsid w:val="00743485"/>
    <w:rsid w:val="007439AA"/>
    <w:rsid w:val="007470FA"/>
    <w:rsid w:val="007516F9"/>
    <w:rsid w:val="00751F0F"/>
    <w:rsid w:val="00752586"/>
    <w:rsid w:val="00753D42"/>
    <w:rsid w:val="00756380"/>
    <w:rsid w:val="0075722B"/>
    <w:rsid w:val="007600A5"/>
    <w:rsid w:val="007626E2"/>
    <w:rsid w:val="00764B6A"/>
    <w:rsid w:val="00764E7A"/>
    <w:rsid w:val="007667D1"/>
    <w:rsid w:val="00767E52"/>
    <w:rsid w:val="00772504"/>
    <w:rsid w:val="00774E94"/>
    <w:rsid w:val="00775B67"/>
    <w:rsid w:val="00777E23"/>
    <w:rsid w:val="007849D5"/>
    <w:rsid w:val="00784EB6"/>
    <w:rsid w:val="00785291"/>
    <w:rsid w:val="007859BD"/>
    <w:rsid w:val="00786636"/>
    <w:rsid w:val="00786F22"/>
    <w:rsid w:val="007913FF"/>
    <w:rsid w:val="007949E8"/>
    <w:rsid w:val="00795AB0"/>
    <w:rsid w:val="00795DCF"/>
    <w:rsid w:val="00797062"/>
    <w:rsid w:val="007A14DE"/>
    <w:rsid w:val="007A2A7F"/>
    <w:rsid w:val="007A2C29"/>
    <w:rsid w:val="007A4083"/>
    <w:rsid w:val="007A5D6A"/>
    <w:rsid w:val="007A5E49"/>
    <w:rsid w:val="007A76DD"/>
    <w:rsid w:val="007B1A4A"/>
    <w:rsid w:val="007B5004"/>
    <w:rsid w:val="007B5141"/>
    <w:rsid w:val="007B565E"/>
    <w:rsid w:val="007B633B"/>
    <w:rsid w:val="007B6AAA"/>
    <w:rsid w:val="007C17A8"/>
    <w:rsid w:val="007C1C71"/>
    <w:rsid w:val="007C4D1B"/>
    <w:rsid w:val="007C5E26"/>
    <w:rsid w:val="007C6F6A"/>
    <w:rsid w:val="007C78A6"/>
    <w:rsid w:val="007D1AB5"/>
    <w:rsid w:val="007D225F"/>
    <w:rsid w:val="007D2777"/>
    <w:rsid w:val="007D6A4B"/>
    <w:rsid w:val="007D72F5"/>
    <w:rsid w:val="007D795A"/>
    <w:rsid w:val="007E14D7"/>
    <w:rsid w:val="007E19BB"/>
    <w:rsid w:val="007E2200"/>
    <w:rsid w:val="007E22EC"/>
    <w:rsid w:val="007E24E8"/>
    <w:rsid w:val="007E2638"/>
    <w:rsid w:val="007E4A75"/>
    <w:rsid w:val="007E6A79"/>
    <w:rsid w:val="007E6BFA"/>
    <w:rsid w:val="007F43F8"/>
    <w:rsid w:val="007F7215"/>
    <w:rsid w:val="007F7727"/>
    <w:rsid w:val="00801073"/>
    <w:rsid w:val="00802260"/>
    <w:rsid w:val="008035AE"/>
    <w:rsid w:val="00805A57"/>
    <w:rsid w:val="00806B81"/>
    <w:rsid w:val="008071BA"/>
    <w:rsid w:val="00807FDE"/>
    <w:rsid w:val="008125F8"/>
    <w:rsid w:val="0081264A"/>
    <w:rsid w:val="00815CCA"/>
    <w:rsid w:val="00816BE5"/>
    <w:rsid w:val="00817B72"/>
    <w:rsid w:val="00820FA2"/>
    <w:rsid w:val="00822FA5"/>
    <w:rsid w:val="00827308"/>
    <w:rsid w:val="008301BF"/>
    <w:rsid w:val="00831F89"/>
    <w:rsid w:val="00832697"/>
    <w:rsid w:val="00833E92"/>
    <w:rsid w:val="00834BB1"/>
    <w:rsid w:val="008451A5"/>
    <w:rsid w:val="008529E4"/>
    <w:rsid w:val="0085415C"/>
    <w:rsid w:val="008609F7"/>
    <w:rsid w:val="00861A08"/>
    <w:rsid w:val="0086326C"/>
    <w:rsid w:val="008632AD"/>
    <w:rsid w:val="008651FA"/>
    <w:rsid w:val="008658E3"/>
    <w:rsid w:val="00865D71"/>
    <w:rsid w:val="00866A5B"/>
    <w:rsid w:val="0087054E"/>
    <w:rsid w:val="00870C19"/>
    <w:rsid w:val="00873A19"/>
    <w:rsid w:val="00873C2E"/>
    <w:rsid w:val="008741A4"/>
    <w:rsid w:val="00876FB6"/>
    <w:rsid w:val="00883B0D"/>
    <w:rsid w:val="00885468"/>
    <w:rsid w:val="00885521"/>
    <w:rsid w:val="00886010"/>
    <w:rsid w:val="008863FE"/>
    <w:rsid w:val="008865A1"/>
    <w:rsid w:val="00890185"/>
    <w:rsid w:val="00892796"/>
    <w:rsid w:val="00892F01"/>
    <w:rsid w:val="00893886"/>
    <w:rsid w:val="0089531A"/>
    <w:rsid w:val="00896CD3"/>
    <w:rsid w:val="008A0F38"/>
    <w:rsid w:val="008A546C"/>
    <w:rsid w:val="008A5A09"/>
    <w:rsid w:val="008B04F7"/>
    <w:rsid w:val="008B13E9"/>
    <w:rsid w:val="008B2AFC"/>
    <w:rsid w:val="008B446A"/>
    <w:rsid w:val="008B7CC5"/>
    <w:rsid w:val="008C1E1B"/>
    <w:rsid w:val="008C4A34"/>
    <w:rsid w:val="008C6BC2"/>
    <w:rsid w:val="008D1251"/>
    <w:rsid w:val="008D36D9"/>
    <w:rsid w:val="008D5093"/>
    <w:rsid w:val="008D6FFA"/>
    <w:rsid w:val="008E1CC3"/>
    <w:rsid w:val="008E3BD9"/>
    <w:rsid w:val="008E3F48"/>
    <w:rsid w:val="008E592E"/>
    <w:rsid w:val="008E62FD"/>
    <w:rsid w:val="008E7512"/>
    <w:rsid w:val="008E7EC7"/>
    <w:rsid w:val="008F2045"/>
    <w:rsid w:val="008F3B23"/>
    <w:rsid w:val="008F7D89"/>
    <w:rsid w:val="009016CD"/>
    <w:rsid w:val="009020BC"/>
    <w:rsid w:val="009025E1"/>
    <w:rsid w:val="00906EB1"/>
    <w:rsid w:val="0090772E"/>
    <w:rsid w:val="00912AA0"/>
    <w:rsid w:val="0091512A"/>
    <w:rsid w:val="00915EA2"/>
    <w:rsid w:val="009211B9"/>
    <w:rsid w:val="009217E4"/>
    <w:rsid w:val="0092291A"/>
    <w:rsid w:val="00926598"/>
    <w:rsid w:val="0092717D"/>
    <w:rsid w:val="00932482"/>
    <w:rsid w:val="00932C31"/>
    <w:rsid w:val="0093405D"/>
    <w:rsid w:val="009359BA"/>
    <w:rsid w:val="00936838"/>
    <w:rsid w:val="009377B0"/>
    <w:rsid w:val="009377E5"/>
    <w:rsid w:val="00941755"/>
    <w:rsid w:val="00943A83"/>
    <w:rsid w:val="00944C81"/>
    <w:rsid w:val="009464E9"/>
    <w:rsid w:val="009474E0"/>
    <w:rsid w:val="009510DA"/>
    <w:rsid w:val="00951543"/>
    <w:rsid w:val="0095216A"/>
    <w:rsid w:val="009537F2"/>
    <w:rsid w:val="00955D0A"/>
    <w:rsid w:val="009562AC"/>
    <w:rsid w:val="009610FA"/>
    <w:rsid w:val="00962035"/>
    <w:rsid w:val="009633E5"/>
    <w:rsid w:val="00966792"/>
    <w:rsid w:val="0096794C"/>
    <w:rsid w:val="0097083A"/>
    <w:rsid w:val="009745EF"/>
    <w:rsid w:val="00975B14"/>
    <w:rsid w:val="00975EEE"/>
    <w:rsid w:val="009776F4"/>
    <w:rsid w:val="00982682"/>
    <w:rsid w:val="00982BB6"/>
    <w:rsid w:val="00982C62"/>
    <w:rsid w:val="009831FA"/>
    <w:rsid w:val="00984853"/>
    <w:rsid w:val="00984C7F"/>
    <w:rsid w:val="00985008"/>
    <w:rsid w:val="009850B6"/>
    <w:rsid w:val="0099025B"/>
    <w:rsid w:val="00990D12"/>
    <w:rsid w:val="00991928"/>
    <w:rsid w:val="00991C6A"/>
    <w:rsid w:val="00994CE5"/>
    <w:rsid w:val="00997C9B"/>
    <w:rsid w:val="009A189B"/>
    <w:rsid w:val="009A2114"/>
    <w:rsid w:val="009A4400"/>
    <w:rsid w:val="009A5421"/>
    <w:rsid w:val="009A6F69"/>
    <w:rsid w:val="009B05AA"/>
    <w:rsid w:val="009B46C1"/>
    <w:rsid w:val="009B4EEB"/>
    <w:rsid w:val="009B5478"/>
    <w:rsid w:val="009B66A2"/>
    <w:rsid w:val="009C04CF"/>
    <w:rsid w:val="009C0652"/>
    <w:rsid w:val="009C1C40"/>
    <w:rsid w:val="009C42B6"/>
    <w:rsid w:val="009C4FCA"/>
    <w:rsid w:val="009C514B"/>
    <w:rsid w:val="009C594F"/>
    <w:rsid w:val="009C5C3D"/>
    <w:rsid w:val="009C5D2E"/>
    <w:rsid w:val="009D0119"/>
    <w:rsid w:val="009D2D91"/>
    <w:rsid w:val="009D5335"/>
    <w:rsid w:val="009D5B5A"/>
    <w:rsid w:val="009D62D6"/>
    <w:rsid w:val="009D68A9"/>
    <w:rsid w:val="009E045A"/>
    <w:rsid w:val="009E76D9"/>
    <w:rsid w:val="009F118D"/>
    <w:rsid w:val="009F17C6"/>
    <w:rsid w:val="009F2F65"/>
    <w:rsid w:val="009F380E"/>
    <w:rsid w:val="009F5A77"/>
    <w:rsid w:val="009F6F28"/>
    <w:rsid w:val="00A00086"/>
    <w:rsid w:val="00A00EF6"/>
    <w:rsid w:val="00A0210B"/>
    <w:rsid w:val="00A023FE"/>
    <w:rsid w:val="00A032A1"/>
    <w:rsid w:val="00A03546"/>
    <w:rsid w:val="00A05168"/>
    <w:rsid w:val="00A07867"/>
    <w:rsid w:val="00A1054E"/>
    <w:rsid w:val="00A105E0"/>
    <w:rsid w:val="00A128A6"/>
    <w:rsid w:val="00A15813"/>
    <w:rsid w:val="00A15E0E"/>
    <w:rsid w:val="00A17C68"/>
    <w:rsid w:val="00A21653"/>
    <w:rsid w:val="00A22A94"/>
    <w:rsid w:val="00A24585"/>
    <w:rsid w:val="00A24F71"/>
    <w:rsid w:val="00A26AE4"/>
    <w:rsid w:val="00A278C7"/>
    <w:rsid w:val="00A3006F"/>
    <w:rsid w:val="00A31A68"/>
    <w:rsid w:val="00A32E5B"/>
    <w:rsid w:val="00A36E6F"/>
    <w:rsid w:val="00A3760E"/>
    <w:rsid w:val="00A410C5"/>
    <w:rsid w:val="00A41CFE"/>
    <w:rsid w:val="00A42602"/>
    <w:rsid w:val="00A439B5"/>
    <w:rsid w:val="00A46FB5"/>
    <w:rsid w:val="00A5058F"/>
    <w:rsid w:val="00A51E88"/>
    <w:rsid w:val="00A5266D"/>
    <w:rsid w:val="00A52D10"/>
    <w:rsid w:val="00A54620"/>
    <w:rsid w:val="00A56B41"/>
    <w:rsid w:val="00A56B65"/>
    <w:rsid w:val="00A64A2B"/>
    <w:rsid w:val="00A652CE"/>
    <w:rsid w:val="00A662E0"/>
    <w:rsid w:val="00A7049B"/>
    <w:rsid w:val="00A726AF"/>
    <w:rsid w:val="00A726B3"/>
    <w:rsid w:val="00A72AC9"/>
    <w:rsid w:val="00A72E90"/>
    <w:rsid w:val="00A74440"/>
    <w:rsid w:val="00A75C28"/>
    <w:rsid w:val="00A76BDC"/>
    <w:rsid w:val="00A77BE8"/>
    <w:rsid w:val="00A80CF8"/>
    <w:rsid w:val="00A820F5"/>
    <w:rsid w:val="00A87BC1"/>
    <w:rsid w:val="00A94755"/>
    <w:rsid w:val="00A94A60"/>
    <w:rsid w:val="00A954B1"/>
    <w:rsid w:val="00A95E9C"/>
    <w:rsid w:val="00AA2359"/>
    <w:rsid w:val="00AA35EB"/>
    <w:rsid w:val="00AA5039"/>
    <w:rsid w:val="00AA5FE8"/>
    <w:rsid w:val="00AB04AF"/>
    <w:rsid w:val="00AB09A5"/>
    <w:rsid w:val="00AB20CE"/>
    <w:rsid w:val="00AB63F7"/>
    <w:rsid w:val="00AC00A0"/>
    <w:rsid w:val="00AC096F"/>
    <w:rsid w:val="00AC28F6"/>
    <w:rsid w:val="00AC337E"/>
    <w:rsid w:val="00AC419A"/>
    <w:rsid w:val="00AC5DD4"/>
    <w:rsid w:val="00AD1161"/>
    <w:rsid w:val="00AD11DB"/>
    <w:rsid w:val="00AD2225"/>
    <w:rsid w:val="00AD4504"/>
    <w:rsid w:val="00AD602D"/>
    <w:rsid w:val="00AE1E47"/>
    <w:rsid w:val="00AE38FD"/>
    <w:rsid w:val="00AE41A2"/>
    <w:rsid w:val="00AF0943"/>
    <w:rsid w:val="00AF2960"/>
    <w:rsid w:val="00AF3DB9"/>
    <w:rsid w:val="00AF4E00"/>
    <w:rsid w:val="00AF57C6"/>
    <w:rsid w:val="00AF6053"/>
    <w:rsid w:val="00AF62BD"/>
    <w:rsid w:val="00AF7B28"/>
    <w:rsid w:val="00B009A4"/>
    <w:rsid w:val="00B016ED"/>
    <w:rsid w:val="00B01EA3"/>
    <w:rsid w:val="00B03CA8"/>
    <w:rsid w:val="00B03FDA"/>
    <w:rsid w:val="00B044B9"/>
    <w:rsid w:val="00B04BEC"/>
    <w:rsid w:val="00B05CD1"/>
    <w:rsid w:val="00B076A1"/>
    <w:rsid w:val="00B07E50"/>
    <w:rsid w:val="00B1000B"/>
    <w:rsid w:val="00B10F99"/>
    <w:rsid w:val="00B17F6E"/>
    <w:rsid w:val="00B220D6"/>
    <w:rsid w:val="00B229BC"/>
    <w:rsid w:val="00B237A0"/>
    <w:rsid w:val="00B25A13"/>
    <w:rsid w:val="00B26B33"/>
    <w:rsid w:val="00B27F9B"/>
    <w:rsid w:val="00B31CAF"/>
    <w:rsid w:val="00B321EE"/>
    <w:rsid w:val="00B344BD"/>
    <w:rsid w:val="00B35715"/>
    <w:rsid w:val="00B360FD"/>
    <w:rsid w:val="00B3670C"/>
    <w:rsid w:val="00B51660"/>
    <w:rsid w:val="00B51AFD"/>
    <w:rsid w:val="00B52291"/>
    <w:rsid w:val="00B53149"/>
    <w:rsid w:val="00B53C42"/>
    <w:rsid w:val="00B54666"/>
    <w:rsid w:val="00B55085"/>
    <w:rsid w:val="00B63A22"/>
    <w:rsid w:val="00B64217"/>
    <w:rsid w:val="00B6665D"/>
    <w:rsid w:val="00B70B8F"/>
    <w:rsid w:val="00B70BCF"/>
    <w:rsid w:val="00B771CB"/>
    <w:rsid w:val="00B81771"/>
    <w:rsid w:val="00B81FA4"/>
    <w:rsid w:val="00B84A8A"/>
    <w:rsid w:val="00B86588"/>
    <w:rsid w:val="00B9061D"/>
    <w:rsid w:val="00B917F5"/>
    <w:rsid w:val="00B91BE9"/>
    <w:rsid w:val="00B92CAE"/>
    <w:rsid w:val="00B9484D"/>
    <w:rsid w:val="00B95339"/>
    <w:rsid w:val="00B96FD7"/>
    <w:rsid w:val="00BA06F5"/>
    <w:rsid w:val="00BA07FA"/>
    <w:rsid w:val="00BA0A2B"/>
    <w:rsid w:val="00BA1EC9"/>
    <w:rsid w:val="00BA43F5"/>
    <w:rsid w:val="00BA5813"/>
    <w:rsid w:val="00BB0D55"/>
    <w:rsid w:val="00BB18DB"/>
    <w:rsid w:val="00BB39C4"/>
    <w:rsid w:val="00BB545B"/>
    <w:rsid w:val="00BB62DA"/>
    <w:rsid w:val="00BB6AA6"/>
    <w:rsid w:val="00BC0FD0"/>
    <w:rsid w:val="00BC454F"/>
    <w:rsid w:val="00BC6882"/>
    <w:rsid w:val="00BD3565"/>
    <w:rsid w:val="00BE01A5"/>
    <w:rsid w:val="00BE02C4"/>
    <w:rsid w:val="00BE0BD8"/>
    <w:rsid w:val="00BE31B7"/>
    <w:rsid w:val="00BE3224"/>
    <w:rsid w:val="00BE5C00"/>
    <w:rsid w:val="00BF42A4"/>
    <w:rsid w:val="00BF5FD9"/>
    <w:rsid w:val="00BF63AB"/>
    <w:rsid w:val="00C0191A"/>
    <w:rsid w:val="00C031D2"/>
    <w:rsid w:val="00C03E4C"/>
    <w:rsid w:val="00C1048C"/>
    <w:rsid w:val="00C10612"/>
    <w:rsid w:val="00C12155"/>
    <w:rsid w:val="00C138DE"/>
    <w:rsid w:val="00C15E7C"/>
    <w:rsid w:val="00C166EF"/>
    <w:rsid w:val="00C1782D"/>
    <w:rsid w:val="00C17972"/>
    <w:rsid w:val="00C2220E"/>
    <w:rsid w:val="00C228B4"/>
    <w:rsid w:val="00C2496A"/>
    <w:rsid w:val="00C26578"/>
    <w:rsid w:val="00C27C3F"/>
    <w:rsid w:val="00C30D3C"/>
    <w:rsid w:val="00C316CA"/>
    <w:rsid w:val="00C3448E"/>
    <w:rsid w:val="00C354FB"/>
    <w:rsid w:val="00C355D6"/>
    <w:rsid w:val="00C364F5"/>
    <w:rsid w:val="00C40ACA"/>
    <w:rsid w:val="00C40E06"/>
    <w:rsid w:val="00C416C4"/>
    <w:rsid w:val="00C4173A"/>
    <w:rsid w:val="00C41F36"/>
    <w:rsid w:val="00C43100"/>
    <w:rsid w:val="00C4381F"/>
    <w:rsid w:val="00C44DC0"/>
    <w:rsid w:val="00C503DD"/>
    <w:rsid w:val="00C50439"/>
    <w:rsid w:val="00C53414"/>
    <w:rsid w:val="00C53FBD"/>
    <w:rsid w:val="00C568C3"/>
    <w:rsid w:val="00C569AA"/>
    <w:rsid w:val="00C5728D"/>
    <w:rsid w:val="00C62A16"/>
    <w:rsid w:val="00C64244"/>
    <w:rsid w:val="00C64CA4"/>
    <w:rsid w:val="00C6524A"/>
    <w:rsid w:val="00C66FEB"/>
    <w:rsid w:val="00C722AA"/>
    <w:rsid w:val="00C73087"/>
    <w:rsid w:val="00C778AE"/>
    <w:rsid w:val="00C77B17"/>
    <w:rsid w:val="00C77F88"/>
    <w:rsid w:val="00C8144B"/>
    <w:rsid w:val="00C82D45"/>
    <w:rsid w:val="00C82E67"/>
    <w:rsid w:val="00C85AB2"/>
    <w:rsid w:val="00C872AD"/>
    <w:rsid w:val="00C87622"/>
    <w:rsid w:val="00C95DE6"/>
    <w:rsid w:val="00C95ECB"/>
    <w:rsid w:val="00C95F4D"/>
    <w:rsid w:val="00C97DD3"/>
    <w:rsid w:val="00CA1408"/>
    <w:rsid w:val="00CA27E9"/>
    <w:rsid w:val="00CA3892"/>
    <w:rsid w:val="00CA3B2C"/>
    <w:rsid w:val="00CA4E66"/>
    <w:rsid w:val="00CA5A79"/>
    <w:rsid w:val="00CA61B1"/>
    <w:rsid w:val="00CA70F0"/>
    <w:rsid w:val="00CB116B"/>
    <w:rsid w:val="00CB3EAB"/>
    <w:rsid w:val="00CB59C7"/>
    <w:rsid w:val="00CB715B"/>
    <w:rsid w:val="00CB7FD9"/>
    <w:rsid w:val="00CC2666"/>
    <w:rsid w:val="00CC4C5C"/>
    <w:rsid w:val="00CC577B"/>
    <w:rsid w:val="00CC6FE7"/>
    <w:rsid w:val="00CC70BB"/>
    <w:rsid w:val="00CC73A4"/>
    <w:rsid w:val="00CD07D8"/>
    <w:rsid w:val="00CD78EB"/>
    <w:rsid w:val="00CE0AD5"/>
    <w:rsid w:val="00CE2266"/>
    <w:rsid w:val="00CE2607"/>
    <w:rsid w:val="00CE3707"/>
    <w:rsid w:val="00CE3A55"/>
    <w:rsid w:val="00CE4707"/>
    <w:rsid w:val="00CE5B1B"/>
    <w:rsid w:val="00CE5DCB"/>
    <w:rsid w:val="00CE6E08"/>
    <w:rsid w:val="00CE70CC"/>
    <w:rsid w:val="00CE7FE5"/>
    <w:rsid w:val="00CF098E"/>
    <w:rsid w:val="00CF1873"/>
    <w:rsid w:val="00CF20A2"/>
    <w:rsid w:val="00CF313B"/>
    <w:rsid w:val="00CF3AC5"/>
    <w:rsid w:val="00CF5A61"/>
    <w:rsid w:val="00CF6284"/>
    <w:rsid w:val="00CF7B6A"/>
    <w:rsid w:val="00D00141"/>
    <w:rsid w:val="00D0157F"/>
    <w:rsid w:val="00D01A3A"/>
    <w:rsid w:val="00D02072"/>
    <w:rsid w:val="00D03C8B"/>
    <w:rsid w:val="00D10127"/>
    <w:rsid w:val="00D132F0"/>
    <w:rsid w:val="00D136CF"/>
    <w:rsid w:val="00D15271"/>
    <w:rsid w:val="00D15569"/>
    <w:rsid w:val="00D22293"/>
    <w:rsid w:val="00D22C4C"/>
    <w:rsid w:val="00D2347F"/>
    <w:rsid w:val="00D25087"/>
    <w:rsid w:val="00D276F9"/>
    <w:rsid w:val="00D31220"/>
    <w:rsid w:val="00D34F1A"/>
    <w:rsid w:val="00D45039"/>
    <w:rsid w:val="00D50405"/>
    <w:rsid w:val="00D508F3"/>
    <w:rsid w:val="00D5162D"/>
    <w:rsid w:val="00D55389"/>
    <w:rsid w:val="00D55600"/>
    <w:rsid w:val="00D566C9"/>
    <w:rsid w:val="00D572DB"/>
    <w:rsid w:val="00D57769"/>
    <w:rsid w:val="00D611EB"/>
    <w:rsid w:val="00D62A73"/>
    <w:rsid w:val="00D62F25"/>
    <w:rsid w:val="00D63517"/>
    <w:rsid w:val="00D66D3A"/>
    <w:rsid w:val="00D774E9"/>
    <w:rsid w:val="00D775C6"/>
    <w:rsid w:val="00D82F6A"/>
    <w:rsid w:val="00D83EF1"/>
    <w:rsid w:val="00D84DE5"/>
    <w:rsid w:val="00D8642E"/>
    <w:rsid w:val="00D86C62"/>
    <w:rsid w:val="00D90D01"/>
    <w:rsid w:val="00D90EBA"/>
    <w:rsid w:val="00D92BDE"/>
    <w:rsid w:val="00D9523E"/>
    <w:rsid w:val="00D95664"/>
    <w:rsid w:val="00D95AFE"/>
    <w:rsid w:val="00D96E31"/>
    <w:rsid w:val="00DA1F56"/>
    <w:rsid w:val="00DA24A4"/>
    <w:rsid w:val="00DA28C9"/>
    <w:rsid w:val="00DA543B"/>
    <w:rsid w:val="00DA604C"/>
    <w:rsid w:val="00DA7ABF"/>
    <w:rsid w:val="00DB371B"/>
    <w:rsid w:val="00DB5043"/>
    <w:rsid w:val="00DB5A20"/>
    <w:rsid w:val="00DB61F6"/>
    <w:rsid w:val="00DB6FEB"/>
    <w:rsid w:val="00DB71F8"/>
    <w:rsid w:val="00DC4AF6"/>
    <w:rsid w:val="00DC7184"/>
    <w:rsid w:val="00DC7A65"/>
    <w:rsid w:val="00DC7F40"/>
    <w:rsid w:val="00DD0213"/>
    <w:rsid w:val="00DD06A0"/>
    <w:rsid w:val="00DD221F"/>
    <w:rsid w:val="00DD3776"/>
    <w:rsid w:val="00DD4482"/>
    <w:rsid w:val="00DD4C66"/>
    <w:rsid w:val="00DD5AB7"/>
    <w:rsid w:val="00DD5EE0"/>
    <w:rsid w:val="00DD6BA2"/>
    <w:rsid w:val="00DE1193"/>
    <w:rsid w:val="00DE2051"/>
    <w:rsid w:val="00DF0F3F"/>
    <w:rsid w:val="00DF208F"/>
    <w:rsid w:val="00DF279B"/>
    <w:rsid w:val="00DF3793"/>
    <w:rsid w:val="00DF576B"/>
    <w:rsid w:val="00DF62B6"/>
    <w:rsid w:val="00DF6ED1"/>
    <w:rsid w:val="00E00D1E"/>
    <w:rsid w:val="00E0392B"/>
    <w:rsid w:val="00E06201"/>
    <w:rsid w:val="00E06F33"/>
    <w:rsid w:val="00E07AA0"/>
    <w:rsid w:val="00E07B50"/>
    <w:rsid w:val="00E1586A"/>
    <w:rsid w:val="00E17770"/>
    <w:rsid w:val="00E20610"/>
    <w:rsid w:val="00E2276C"/>
    <w:rsid w:val="00E24290"/>
    <w:rsid w:val="00E261B8"/>
    <w:rsid w:val="00E27DCB"/>
    <w:rsid w:val="00E30FDB"/>
    <w:rsid w:val="00E34662"/>
    <w:rsid w:val="00E34891"/>
    <w:rsid w:val="00E353BD"/>
    <w:rsid w:val="00E35F7C"/>
    <w:rsid w:val="00E36E4F"/>
    <w:rsid w:val="00E37639"/>
    <w:rsid w:val="00E45B07"/>
    <w:rsid w:val="00E4719E"/>
    <w:rsid w:val="00E53BEE"/>
    <w:rsid w:val="00E570C5"/>
    <w:rsid w:val="00E60269"/>
    <w:rsid w:val="00E647B3"/>
    <w:rsid w:val="00E66198"/>
    <w:rsid w:val="00E66A75"/>
    <w:rsid w:val="00E70022"/>
    <w:rsid w:val="00E702F4"/>
    <w:rsid w:val="00E70B00"/>
    <w:rsid w:val="00E71CD5"/>
    <w:rsid w:val="00E721C2"/>
    <w:rsid w:val="00E72484"/>
    <w:rsid w:val="00E77122"/>
    <w:rsid w:val="00E81D4E"/>
    <w:rsid w:val="00E82869"/>
    <w:rsid w:val="00E82952"/>
    <w:rsid w:val="00E85F1F"/>
    <w:rsid w:val="00E85FB7"/>
    <w:rsid w:val="00E86F87"/>
    <w:rsid w:val="00E92D74"/>
    <w:rsid w:val="00E953D7"/>
    <w:rsid w:val="00E97D4A"/>
    <w:rsid w:val="00EA13E1"/>
    <w:rsid w:val="00EA16EC"/>
    <w:rsid w:val="00EA198C"/>
    <w:rsid w:val="00EA5AFF"/>
    <w:rsid w:val="00EA5D1C"/>
    <w:rsid w:val="00EA636C"/>
    <w:rsid w:val="00EB2958"/>
    <w:rsid w:val="00EB5EA5"/>
    <w:rsid w:val="00EB61FD"/>
    <w:rsid w:val="00EB74E6"/>
    <w:rsid w:val="00EC3E6C"/>
    <w:rsid w:val="00EC4F5D"/>
    <w:rsid w:val="00ED1661"/>
    <w:rsid w:val="00ED31CF"/>
    <w:rsid w:val="00ED3C08"/>
    <w:rsid w:val="00ED505A"/>
    <w:rsid w:val="00ED7533"/>
    <w:rsid w:val="00ED7C08"/>
    <w:rsid w:val="00EE0513"/>
    <w:rsid w:val="00EE12E0"/>
    <w:rsid w:val="00EE1EB9"/>
    <w:rsid w:val="00EE30B9"/>
    <w:rsid w:val="00EE3805"/>
    <w:rsid w:val="00EE4B3D"/>
    <w:rsid w:val="00EE4D1B"/>
    <w:rsid w:val="00EF07CC"/>
    <w:rsid w:val="00EF1E14"/>
    <w:rsid w:val="00EF2C54"/>
    <w:rsid w:val="00EF33CD"/>
    <w:rsid w:val="00EF41FE"/>
    <w:rsid w:val="00EF62F0"/>
    <w:rsid w:val="00EF68AF"/>
    <w:rsid w:val="00EF6D67"/>
    <w:rsid w:val="00EF7354"/>
    <w:rsid w:val="00F02359"/>
    <w:rsid w:val="00F03928"/>
    <w:rsid w:val="00F05BCB"/>
    <w:rsid w:val="00F06287"/>
    <w:rsid w:val="00F07C1B"/>
    <w:rsid w:val="00F14B31"/>
    <w:rsid w:val="00F15674"/>
    <w:rsid w:val="00F158A6"/>
    <w:rsid w:val="00F173C8"/>
    <w:rsid w:val="00F17BB5"/>
    <w:rsid w:val="00F22560"/>
    <w:rsid w:val="00F2523E"/>
    <w:rsid w:val="00F258CA"/>
    <w:rsid w:val="00F27792"/>
    <w:rsid w:val="00F3021A"/>
    <w:rsid w:val="00F302DE"/>
    <w:rsid w:val="00F372AA"/>
    <w:rsid w:val="00F40CD1"/>
    <w:rsid w:val="00F43003"/>
    <w:rsid w:val="00F47B89"/>
    <w:rsid w:val="00F50C3E"/>
    <w:rsid w:val="00F532EE"/>
    <w:rsid w:val="00F5381B"/>
    <w:rsid w:val="00F53935"/>
    <w:rsid w:val="00F555F0"/>
    <w:rsid w:val="00F577B3"/>
    <w:rsid w:val="00F6063D"/>
    <w:rsid w:val="00F666CD"/>
    <w:rsid w:val="00F67484"/>
    <w:rsid w:val="00F67FE1"/>
    <w:rsid w:val="00F70AD3"/>
    <w:rsid w:val="00F72170"/>
    <w:rsid w:val="00F72607"/>
    <w:rsid w:val="00F748D8"/>
    <w:rsid w:val="00F76592"/>
    <w:rsid w:val="00F80060"/>
    <w:rsid w:val="00F80970"/>
    <w:rsid w:val="00F80AF2"/>
    <w:rsid w:val="00F8110F"/>
    <w:rsid w:val="00F839BB"/>
    <w:rsid w:val="00F84DDB"/>
    <w:rsid w:val="00F95C8C"/>
    <w:rsid w:val="00F9696B"/>
    <w:rsid w:val="00F975A4"/>
    <w:rsid w:val="00F97831"/>
    <w:rsid w:val="00FA1B06"/>
    <w:rsid w:val="00FA31E5"/>
    <w:rsid w:val="00FA5476"/>
    <w:rsid w:val="00FA637E"/>
    <w:rsid w:val="00FA7435"/>
    <w:rsid w:val="00FA7A86"/>
    <w:rsid w:val="00FA7FDA"/>
    <w:rsid w:val="00FB09EE"/>
    <w:rsid w:val="00FB1692"/>
    <w:rsid w:val="00FB27D0"/>
    <w:rsid w:val="00FB5E4C"/>
    <w:rsid w:val="00FC0BD3"/>
    <w:rsid w:val="00FC2467"/>
    <w:rsid w:val="00FC3BDE"/>
    <w:rsid w:val="00FC46AD"/>
    <w:rsid w:val="00FC69CE"/>
    <w:rsid w:val="00FC6F4B"/>
    <w:rsid w:val="00FC7646"/>
    <w:rsid w:val="00FD2493"/>
    <w:rsid w:val="00FD4B02"/>
    <w:rsid w:val="00FD5214"/>
    <w:rsid w:val="00FD564E"/>
    <w:rsid w:val="00FD6000"/>
    <w:rsid w:val="00FD6ECA"/>
    <w:rsid w:val="00FD7500"/>
    <w:rsid w:val="00FE0DA2"/>
    <w:rsid w:val="00FE3124"/>
    <w:rsid w:val="00FF0F29"/>
    <w:rsid w:val="00FF1936"/>
    <w:rsid w:val="00FF1B5A"/>
    <w:rsid w:val="00FF3C29"/>
    <w:rsid w:val="00FF7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423A1"/>
  <w15:chartTrackingRefBased/>
  <w15:docId w15:val="{49639A71-1FC3-4A96-80D9-6EEE880D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outlineLvl w:val="0"/>
    </w:pPr>
    <w:rPr>
      <w:b/>
      <w:sz w:val="24"/>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b/>
      <w:spacing w:val="50"/>
      <w:sz w:val="32"/>
    </w:rPr>
  </w:style>
  <w:style w:type="paragraph" w:styleId="4">
    <w:name w:val="heading 4"/>
    <w:basedOn w:val="a"/>
    <w:next w:val="a"/>
    <w:qFormat/>
    <w:pPr>
      <w:keepNext/>
      <w:outlineLvl w:val="3"/>
    </w:pPr>
    <w:rPr>
      <w:sz w:val="24"/>
    </w:rPr>
  </w:style>
  <w:style w:type="paragraph" w:styleId="5">
    <w:name w:val="heading 5"/>
    <w:basedOn w:val="a"/>
    <w:next w:val="a"/>
    <w:qFormat/>
    <w:pPr>
      <w:keepNext/>
      <w:jc w:val="both"/>
      <w:outlineLvl w:val="4"/>
    </w:pPr>
    <w:rPr>
      <w:b/>
      <w:bCs/>
      <w:sz w:val="32"/>
    </w:rPr>
  </w:style>
  <w:style w:type="paragraph" w:styleId="6">
    <w:name w:val="heading 6"/>
    <w:basedOn w:val="a"/>
    <w:next w:val="a"/>
    <w:qFormat/>
    <w:pPr>
      <w:keepNext/>
      <w:outlineLvl w:val="5"/>
    </w:pPr>
    <w:rPr>
      <w:b/>
      <w:i/>
      <w:iCs/>
    </w:rPr>
  </w:style>
  <w:style w:type="paragraph" w:styleId="7">
    <w:name w:val="heading 7"/>
    <w:basedOn w:val="a"/>
    <w:next w:val="a"/>
    <w:qFormat/>
    <w:pPr>
      <w:keepNext/>
      <w:outlineLvl w:val="6"/>
    </w:pPr>
    <w:rPr>
      <w:i/>
      <w:iCs/>
    </w:rPr>
  </w:style>
  <w:style w:type="paragraph" w:styleId="8">
    <w:name w:val="heading 8"/>
    <w:basedOn w:val="a"/>
    <w:next w:val="a"/>
    <w:qFormat/>
    <w:pPr>
      <w:keepNext/>
      <w:jc w:val="both"/>
      <w:outlineLvl w:val="7"/>
    </w:pPr>
    <w:rPr>
      <w:sz w:val="28"/>
      <w:szCs w:val="28"/>
    </w:rPr>
  </w:style>
  <w:style w:type="paragraph" w:styleId="9">
    <w:name w:val="heading 9"/>
    <w:basedOn w:val="a"/>
    <w:next w:val="a"/>
    <w:qFormat/>
    <w:pPr>
      <w:keepNext/>
      <w:jc w:val="center"/>
      <w:outlineLvl w:val="8"/>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Body Text"/>
    <w:basedOn w:val="a"/>
    <w:pPr>
      <w:jc w:val="center"/>
    </w:pPr>
    <w:rPr>
      <w:b/>
      <w:sz w:val="28"/>
    </w:rPr>
  </w:style>
  <w:style w:type="paragraph" w:styleId="a5">
    <w:name w:val="Body Text Indent"/>
    <w:basedOn w:val="a"/>
    <w:link w:val="a6"/>
    <w:pPr>
      <w:ind w:firstLine="720"/>
      <w:jc w:val="both"/>
    </w:pPr>
    <w:rPr>
      <w:sz w:val="28"/>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30">
    <w:name w:val="Body Text Indent 3"/>
    <w:basedOn w:val="a"/>
    <w:pPr>
      <w:tabs>
        <w:tab w:val="left" w:pos="4438"/>
      </w:tabs>
      <w:ind w:left="5026" w:hanging="14"/>
    </w:pPr>
    <w:rPr>
      <w:sz w:val="28"/>
    </w:rPr>
  </w:style>
  <w:style w:type="paragraph" w:customStyle="1" w:styleId="ConsNonformat">
    <w:name w:val="ConsNonformat"/>
    <w:rsid w:val="009025E1"/>
    <w:pPr>
      <w:autoSpaceDE w:val="0"/>
      <w:autoSpaceDN w:val="0"/>
      <w:adjustRightInd w:val="0"/>
      <w:ind w:right="19772"/>
    </w:pPr>
    <w:rPr>
      <w:rFonts w:ascii="Courier New" w:hAnsi="Courier New" w:cs="Courier New"/>
    </w:rPr>
  </w:style>
  <w:style w:type="paragraph" w:styleId="a7">
    <w:name w:val="Balloon Text"/>
    <w:basedOn w:val="a"/>
    <w:semiHidden/>
    <w:rsid w:val="00346828"/>
    <w:rPr>
      <w:rFonts w:ascii="Tahoma" w:hAnsi="Tahoma" w:cs="Tahoma"/>
      <w:sz w:val="16"/>
      <w:szCs w:val="16"/>
    </w:rPr>
  </w:style>
  <w:style w:type="paragraph" w:styleId="20">
    <w:name w:val="Body Text Indent 2"/>
    <w:basedOn w:val="a"/>
    <w:rsid w:val="00E60269"/>
    <w:pPr>
      <w:spacing w:after="120" w:line="480" w:lineRule="auto"/>
      <w:ind w:left="283"/>
    </w:pPr>
  </w:style>
  <w:style w:type="paragraph" w:customStyle="1" w:styleId="ConsPlusNormal">
    <w:name w:val="ConsPlusNormal"/>
    <w:link w:val="ConsPlusNormal0"/>
    <w:rsid w:val="00CE7FE5"/>
    <w:pPr>
      <w:widowControl w:val="0"/>
      <w:autoSpaceDE w:val="0"/>
      <w:autoSpaceDN w:val="0"/>
      <w:adjustRightInd w:val="0"/>
      <w:ind w:firstLine="720"/>
    </w:pPr>
    <w:rPr>
      <w:rFonts w:ascii="Arial" w:eastAsia="Calibri" w:hAnsi="Arial" w:cs="Arial"/>
    </w:rPr>
  </w:style>
  <w:style w:type="character" w:styleId="a8">
    <w:name w:val="line number"/>
    <w:basedOn w:val="a0"/>
    <w:rsid w:val="007949E8"/>
  </w:style>
  <w:style w:type="paragraph" w:styleId="a9">
    <w:name w:val="footer"/>
    <w:basedOn w:val="a"/>
    <w:rsid w:val="007949E8"/>
    <w:pPr>
      <w:tabs>
        <w:tab w:val="center" w:pos="4677"/>
        <w:tab w:val="right" w:pos="9355"/>
      </w:tabs>
    </w:pPr>
  </w:style>
  <w:style w:type="character" w:styleId="aa">
    <w:name w:val="page number"/>
    <w:basedOn w:val="a0"/>
    <w:rsid w:val="007949E8"/>
  </w:style>
  <w:style w:type="character" w:customStyle="1" w:styleId="a6">
    <w:name w:val="Основной текст с отступом Знак"/>
    <w:link w:val="a5"/>
    <w:rsid w:val="00474F99"/>
    <w:rPr>
      <w:sz w:val="28"/>
    </w:rPr>
  </w:style>
  <w:style w:type="paragraph" w:styleId="31">
    <w:name w:val="Body Text 3"/>
    <w:basedOn w:val="a"/>
    <w:link w:val="32"/>
    <w:uiPriority w:val="99"/>
    <w:semiHidden/>
    <w:rsid w:val="00A03546"/>
    <w:pPr>
      <w:spacing w:after="120"/>
    </w:pPr>
    <w:rPr>
      <w:sz w:val="16"/>
      <w:szCs w:val="16"/>
    </w:rPr>
  </w:style>
  <w:style w:type="character" w:customStyle="1" w:styleId="32">
    <w:name w:val="Основной текст 3 Знак"/>
    <w:link w:val="31"/>
    <w:uiPriority w:val="99"/>
    <w:semiHidden/>
    <w:rsid w:val="00A03546"/>
    <w:rPr>
      <w:sz w:val="16"/>
      <w:szCs w:val="16"/>
    </w:rPr>
  </w:style>
  <w:style w:type="paragraph" w:customStyle="1" w:styleId="Default">
    <w:name w:val="Default"/>
    <w:rsid w:val="0075722B"/>
    <w:pPr>
      <w:autoSpaceDE w:val="0"/>
      <w:autoSpaceDN w:val="0"/>
      <w:adjustRightInd w:val="0"/>
    </w:pPr>
    <w:rPr>
      <w:color w:val="000000"/>
      <w:sz w:val="24"/>
      <w:szCs w:val="24"/>
    </w:rPr>
  </w:style>
  <w:style w:type="paragraph" w:styleId="ab">
    <w:name w:val="Обычный (веб)"/>
    <w:basedOn w:val="a"/>
    <w:uiPriority w:val="99"/>
    <w:unhideWhenUsed/>
    <w:rsid w:val="00870C19"/>
    <w:pPr>
      <w:spacing w:before="100" w:beforeAutospacing="1" w:after="100" w:afterAutospacing="1"/>
    </w:pPr>
    <w:rPr>
      <w:sz w:val="24"/>
      <w:szCs w:val="24"/>
    </w:rPr>
  </w:style>
  <w:style w:type="paragraph" w:styleId="21">
    <w:name w:val="Body Text 2"/>
    <w:basedOn w:val="a"/>
    <w:link w:val="22"/>
    <w:uiPriority w:val="99"/>
    <w:semiHidden/>
    <w:unhideWhenUsed/>
    <w:rsid w:val="00276AE6"/>
    <w:pPr>
      <w:spacing w:after="120" w:line="480" w:lineRule="auto"/>
    </w:pPr>
  </w:style>
  <w:style w:type="character" w:customStyle="1" w:styleId="22">
    <w:name w:val="Основной текст 2 Знак"/>
    <w:basedOn w:val="a0"/>
    <w:link w:val="21"/>
    <w:uiPriority w:val="99"/>
    <w:semiHidden/>
    <w:rsid w:val="00276AE6"/>
  </w:style>
  <w:style w:type="paragraph" w:customStyle="1" w:styleId="ConsPlusNonformat">
    <w:name w:val="ConsPlusNonformat"/>
    <w:rsid w:val="000C3850"/>
    <w:pPr>
      <w:widowControl w:val="0"/>
      <w:suppressAutoHyphens/>
      <w:autoSpaceDE w:val="0"/>
    </w:pPr>
    <w:rPr>
      <w:rFonts w:ascii="Courier New" w:hAnsi="Courier New" w:cs="Courier New"/>
      <w:lang w:eastAsia="zh-CN"/>
    </w:rPr>
  </w:style>
  <w:style w:type="character" w:customStyle="1" w:styleId="ConsPlusNormal0">
    <w:name w:val="ConsPlusNormal Знак"/>
    <w:link w:val="ConsPlusNormal"/>
    <w:rsid w:val="000C3850"/>
    <w:rPr>
      <w:rFonts w:ascii="Arial" w:eastAsia="Calibri" w:hAnsi="Arial" w:cs="Arial"/>
      <w:lang w:val="ru-RU" w:eastAsia="ru-RU" w:bidi="ar-SA"/>
    </w:rPr>
  </w:style>
  <w:style w:type="paragraph" w:customStyle="1" w:styleId="textbastxt">
    <w:name w:val="textbastxt"/>
    <w:basedOn w:val="a"/>
    <w:rsid w:val="000C3850"/>
    <w:pPr>
      <w:autoSpaceDE w:val="0"/>
      <w:autoSpaceDN w:val="0"/>
      <w:ind w:firstLine="567"/>
      <w:jc w:val="both"/>
    </w:pPr>
    <w:rPr>
      <w:sz w:val="24"/>
      <w:szCs w:val="24"/>
    </w:rPr>
  </w:style>
  <w:style w:type="paragraph" w:styleId="ac">
    <w:name w:val="List Paragraph"/>
    <w:basedOn w:val="a"/>
    <w:uiPriority w:val="34"/>
    <w:qFormat/>
    <w:rsid w:val="006C372C"/>
    <w:pPr>
      <w:ind w:left="708"/>
    </w:pPr>
    <w:rPr>
      <w:sz w:val="24"/>
      <w:lang w:val="en-US" w:eastAsia="en-US"/>
    </w:rPr>
  </w:style>
  <w:style w:type="paragraph" w:styleId="ad">
    <w:name w:val="envelope address"/>
    <w:basedOn w:val="a"/>
    <w:uiPriority w:val="99"/>
    <w:semiHidden/>
    <w:rsid w:val="000550FC"/>
    <w:pPr>
      <w:framePr w:w="7920" w:h="1980" w:hSpace="180" w:wrap="auto" w:hAnchor="page" w:xAlign="center" w:yAlign="bottom"/>
      <w:ind w:left="2880"/>
    </w:pPr>
    <w:rPr>
      <w:rFonts w:ascii="Arial" w:hAnsi="Arial" w:cs="Arial"/>
      <w:sz w:val="24"/>
      <w:szCs w:val="24"/>
      <w:lang w:val="en-US"/>
    </w:rPr>
  </w:style>
  <w:style w:type="paragraph" w:customStyle="1" w:styleId="ae">
    <w:name w:val="Заголовок мой"/>
    <w:basedOn w:val="a"/>
    <w:uiPriority w:val="99"/>
    <w:rsid w:val="000550FC"/>
    <w:pPr>
      <w:widowControl w:val="0"/>
      <w:shd w:val="clear" w:color="auto" w:fill="FFFFFF"/>
      <w:autoSpaceDE w:val="0"/>
      <w:autoSpaceDN w:val="0"/>
      <w:adjustRightInd w:val="0"/>
      <w:spacing w:before="120" w:after="60"/>
      <w:jc w:val="center"/>
    </w:pPr>
    <w:rPr>
      <w:b/>
      <w:bCs/>
      <w:color w:val="000000"/>
      <w:sz w:val="24"/>
      <w:szCs w:val="24"/>
      <w:lang w:val="en-US"/>
    </w:rPr>
  </w:style>
  <w:style w:type="paragraph" w:styleId="af">
    <w:name w:val="No Spacing"/>
    <w:uiPriority w:val="99"/>
    <w:qFormat/>
    <w:rsid w:val="000550FC"/>
    <w:rPr>
      <w:sz w:val="24"/>
      <w:szCs w:val="24"/>
    </w:rPr>
  </w:style>
  <w:style w:type="paragraph" w:styleId="af0">
    <w:name w:val="header"/>
    <w:basedOn w:val="a"/>
    <w:link w:val="af1"/>
    <w:uiPriority w:val="99"/>
    <w:semiHidden/>
    <w:unhideWhenUsed/>
    <w:rsid w:val="0066388B"/>
    <w:pPr>
      <w:tabs>
        <w:tab w:val="center" w:pos="4677"/>
        <w:tab w:val="right" w:pos="9355"/>
      </w:tabs>
    </w:pPr>
  </w:style>
  <w:style w:type="character" w:customStyle="1" w:styleId="af1">
    <w:name w:val="Верхний колонтитул Знак"/>
    <w:basedOn w:val="a0"/>
    <w:link w:val="af0"/>
    <w:uiPriority w:val="99"/>
    <w:semiHidden/>
    <w:rsid w:val="00663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25193">
      <w:bodyDiv w:val="1"/>
      <w:marLeft w:val="0"/>
      <w:marRight w:val="0"/>
      <w:marTop w:val="0"/>
      <w:marBottom w:val="0"/>
      <w:divBdr>
        <w:top w:val="none" w:sz="0" w:space="0" w:color="auto"/>
        <w:left w:val="none" w:sz="0" w:space="0" w:color="auto"/>
        <w:bottom w:val="none" w:sz="0" w:space="0" w:color="auto"/>
        <w:right w:val="none" w:sz="0" w:space="0" w:color="auto"/>
      </w:divBdr>
    </w:div>
    <w:div w:id="467626056">
      <w:bodyDiv w:val="1"/>
      <w:marLeft w:val="0"/>
      <w:marRight w:val="0"/>
      <w:marTop w:val="0"/>
      <w:marBottom w:val="0"/>
      <w:divBdr>
        <w:top w:val="none" w:sz="0" w:space="0" w:color="auto"/>
        <w:left w:val="none" w:sz="0" w:space="0" w:color="auto"/>
        <w:bottom w:val="none" w:sz="0" w:space="0" w:color="auto"/>
        <w:right w:val="none" w:sz="0" w:space="0" w:color="auto"/>
      </w:divBdr>
    </w:div>
    <w:div w:id="1788740530">
      <w:bodyDiv w:val="1"/>
      <w:marLeft w:val="0"/>
      <w:marRight w:val="0"/>
      <w:marTop w:val="0"/>
      <w:marBottom w:val="0"/>
      <w:divBdr>
        <w:top w:val="none" w:sz="0" w:space="0" w:color="auto"/>
        <w:left w:val="none" w:sz="0" w:space="0" w:color="auto"/>
        <w:bottom w:val="none" w:sz="0" w:space="0" w:color="auto"/>
        <w:right w:val="none" w:sz="0" w:space="0" w:color="auto"/>
      </w:divBdr>
    </w:div>
    <w:div w:id="1843665032">
      <w:bodyDiv w:val="1"/>
      <w:marLeft w:val="0"/>
      <w:marRight w:val="0"/>
      <w:marTop w:val="0"/>
      <w:marBottom w:val="0"/>
      <w:divBdr>
        <w:top w:val="none" w:sz="0" w:space="0" w:color="auto"/>
        <w:left w:val="none" w:sz="0" w:space="0" w:color="auto"/>
        <w:bottom w:val="none" w:sz="0" w:space="0" w:color="auto"/>
        <w:right w:val="none" w:sz="0" w:space="0" w:color="auto"/>
      </w:divBdr>
    </w:div>
    <w:div w:id="2036693114">
      <w:bodyDiv w:val="1"/>
      <w:marLeft w:val="0"/>
      <w:marRight w:val="0"/>
      <w:marTop w:val="0"/>
      <w:marBottom w:val="0"/>
      <w:divBdr>
        <w:top w:val="none" w:sz="0" w:space="0" w:color="auto"/>
        <w:left w:val="none" w:sz="0" w:space="0" w:color="auto"/>
        <w:bottom w:val="none" w:sz="0" w:space="0" w:color="auto"/>
        <w:right w:val="none" w:sz="0" w:space="0" w:color="auto"/>
      </w:divBdr>
    </w:div>
    <w:div w:id="2100906517">
      <w:bodyDiv w:val="1"/>
      <w:marLeft w:val="0"/>
      <w:marRight w:val="0"/>
      <w:marTop w:val="0"/>
      <w:marBottom w:val="0"/>
      <w:divBdr>
        <w:top w:val="none" w:sz="0" w:space="0" w:color="auto"/>
        <w:left w:val="none" w:sz="0" w:space="0" w:color="auto"/>
        <w:bottom w:val="none" w:sz="0" w:space="0" w:color="auto"/>
        <w:right w:val="none" w:sz="0" w:space="0" w:color="auto"/>
      </w:divBdr>
      <w:divsChild>
        <w:div w:id="224605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rts-tender.ru/" TargetMode="External"/><Relationship Id="rId18" Type="http://schemas.openxmlformats.org/officeDocument/2006/relationships/hyperlink" Target="https://www.rts-tender.ru/" TargetMode="External"/><Relationship Id="rId26" Type="http://schemas.openxmlformats.org/officeDocument/2006/relationships/hyperlink" Target="http://www.torgi.gov.ru/new" TargetMode="External"/><Relationship Id="rId39" Type="http://schemas.openxmlformats.org/officeDocument/2006/relationships/hyperlink" Target="consultantplus://offline/ref=793D0FE8C1722706847391A3A7ADC4C449F5818B93ED9C8E39C54A8B4B087BACC321459CA6296CF8328F3B03A3FC547FA21875CA43dBP7H" TargetMode="External"/><Relationship Id="rId21" Type="http://schemas.openxmlformats.org/officeDocument/2006/relationships/hyperlink" Target="http://www.torgi.gov.ru/new" TargetMode="External"/><Relationship Id="rId34" Type="http://schemas.openxmlformats.org/officeDocument/2006/relationships/hyperlink" Target="consultantplus://offline/ref=8054FEBE6C1CC1BD0D270EF535694D00AC1DAAE6BA1972720694B52E3DA9BBC3C9CFF6F54A6D2B73E684F347D3EFADDBE0F400C7F4QAEBO" TargetMode="External"/><Relationship Id="rId42" Type="http://schemas.openxmlformats.org/officeDocument/2006/relationships/hyperlink" Target="http://www.torgi.gov.ru/new"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2F39596E4ADE88F95CB96683DF8096AAC3E498B169105384C2FF83D35B520CEDE1555DB0CA783CB3BE06380B49A152001CBBF83DAI0CAG" TargetMode="External"/><Relationship Id="rId29" Type="http://schemas.openxmlformats.org/officeDocument/2006/relationships/hyperlink" Target="consultantplus://offline/ref=8054FEBE6C1CC1BD0D270EF535694D00AC1DAAE6BA1972720694B52E3DA9BBC3C9CFF6F4436F2B73E684F347D3EFADDBE0F400C7F4QAEBO" TargetMode="External"/><Relationship Id="rId11" Type="http://schemas.openxmlformats.org/officeDocument/2006/relationships/hyperlink" Target="https://www.rts-tender.ru/" TargetMode="External"/><Relationship Id="rId24" Type="http://schemas.openxmlformats.org/officeDocument/2006/relationships/hyperlink" Target="consultantplus://offline/ref=8054FEBE6C1CC1BD0D270EF535694D00AC1DAAE6BA1972720694B52E3DA9BBC3C9CFF6F4436F2B73E684F347D3EFADDBE0F400C7F4QAEBO" TargetMode="External"/><Relationship Id="rId32" Type="http://schemas.openxmlformats.org/officeDocument/2006/relationships/hyperlink" Target="consultantplus://offline/ref=8054FEBE6C1CC1BD0D270EF535694D00AC1DAAE6BA1972720694B52E3DA9BBC3C9CFF6F2436C2224B5CBF21B95B8BED9E1F402C4E8AAB187QBE6O" TargetMode="External"/><Relationship Id="rId37" Type="http://schemas.openxmlformats.org/officeDocument/2006/relationships/hyperlink" Target="consultantplus://offline/ref=793D0FE8C1722706847391A3A7ADC4C449F5818B93ED9C8E39C54A8B4B087BACC321459DAE226CF8328F3B03A3FC547FA21875CA43dBP7H" TargetMode="External"/><Relationship Id="rId40" Type="http://schemas.openxmlformats.org/officeDocument/2006/relationships/hyperlink" Target="consultantplus://offline/ref=8054FEBE6C1CC1BD0D270EF535694D00AC1DAAE6BA1972720694B52E3DA9BBC3C9CFF6F2436C2224B5CBF21B95B8BED9E1F402C4E8AAB187QBE6O" TargetMode="External"/><Relationship Id="rId45" Type="http://schemas.openxmlformats.org/officeDocument/2006/relationships/hyperlink" Target="http://www.torgi.gov.ru/new" TargetMode="External"/><Relationship Id="rId5" Type="http://schemas.openxmlformats.org/officeDocument/2006/relationships/webSettings" Target="webSettings.xml"/><Relationship Id="rId15" Type="http://schemas.openxmlformats.org/officeDocument/2006/relationships/hyperlink" Target="consultantplus://offline/ref=B2F39596E4ADE88F95CB96683DF8096AAC3E498B169105384C2FF83D35B520CEDE1555DA05A583CB3BE06380B49A152001CBBF83DAI0CAG" TargetMode="External"/><Relationship Id="rId23" Type="http://schemas.openxmlformats.org/officeDocument/2006/relationships/hyperlink" Target="consultantplus://offline/ref=8054FEBE6C1CC1BD0D270EF535694D00AC1DAAE6BA1972720694B52E3DA9BBC3C9CFF6F54A6D2B73E684F347D3EFADDBE0F400C7F4QAEBO" TargetMode="External"/><Relationship Id="rId28" Type="http://schemas.openxmlformats.org/officeDocument/2006/relationships/hyperlink" Target="consultantplus://offline/ref=8054FEBE6C1CC1BD0D270EF535694D00AC1DAAE6BA1972720694B52E3DA9BBC3C9CFF6F54A6D2B73E684F347D3EFADDBE0F400C7F4QAEBO" TargetMode="External"/><Relationship Id="rId36" Type="http://schemas.openxmlformats.org/officeDocument/2006/relationships/hyperlink" Target="consultantplus://offline/ref=8054FEBE6C1CC1BD0D270EF535694D00AC1DAAE6BA1972720694B52E3DA9BBC3C9CFF6F2436C2224B5CBF21B95B8BED9E1F402C4E8AAB187QBE6O" TargetMode="External"/><Relationship Id="rId49" Type="http://schemas.openxmlformats.org/officeDocument/2006/relationships/theme" Target="theme/theme1.xml"/><Relationship Id="rId10" Type="http://schemas.openxmlformats.org/officeDocument/2006/relationships/hyperlink" Target="http://www.torgi.gov.ru/new" TargetMode="External"/><Relationship Id="rId19" Type="http://schemas.openxmlformats.org/officeDocument/2006/relationships/hyperlink" Target="http://www.torgi.gov.ru/new" TargetMode="External"/><Relationship Id="rId31" Type="http://schemas.openxmlformats.org/officeDocument/2006/relationships/hyperlink" Target="consultantplus://offline/ref=8054FEBE6C1CC1BD0D270EF535694D00AC1DAAE6BA1972720694B52E3DA9BBC3C9CFF6F54B642B73E684F347D3EFADDBE0F400C7F4QAEBO" TargetMode="External"/><Relationship Id="rId44" Type="http://schemas.openxmlformats.org/officeDocument/2006/relationships/hyperlink" Target="http://www.juratino.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consultantplus://offline/ref=B2F39596E4ADE88F95CB96683DF8096AAC3E498B169105384C2FF83D35B520CEDE1555DA04AC83CB3BE06380B49A152001CBBF83DAI0CAG" TargetMode="External"/><Relationship Id="rId22" Type="http://schemas.openxmlformats.org/officeDocument/2006/relationships/hyperlink" Target="consultantplus://offline/ref=8054FEBE6C1CC1BD0D270EF535694D00AC1DAAE6BA1972720694B52E3DA9BBC3C9CFF6F54B642B73E684F347D3EFADDBE0F400C7F4QAEBO" TargetMode="External"/><Relationship Id="rId27" Type="http://schemas.openxmlformats.org/officeDocument/2006/relationships/hyperlink" Target="consultantplus://offline/ref=8054FEBE6C1CC1BD0D270EF535694D00AC1DAAE6BA1972720694B52E3DA9BBC3C9CFF6F54B642B73E684F347D3EFADDBE0F400C7F4QAEBO" TargetMode="External"/><Relationship Id="rId30" Type="http://schemas.openxmlformats.org/officeDocument/2006/relationships/hyperlink" Target="consultantplus://offline/ref=8054FEBE6C1CC1BD0D270EF535694D00AC1DAAE6BA1972720694B52E3DA9BBC3C9CFF6F2436C2224B5CBF21B95B8BED9E1F402C4E8AAB187QBE6O" TargetMode="External"/><Relationship Id="rId35" Type="http://schemas.openxmlformats.org/officeDocument/2006/relationships/hyperlink" Target="consultantplus://offline/ref=8054FEBE6C1CC1BD0D270EF535694D00AC1DAAE6BA1972720694B52E3DA9BBC3C9CFF6F4436F2B73E684F347D3EFADDBE0F400C7F4QAEBO" TargetMode="External"/><Relationship Id="rId43" Type="http://schemas.openxmlformats.org/officeDocument/2006/relationships/hyperlink" Target="http://www.rts-tender.ru" TargetMode="External"/><Relationship Id="rId48" Type="http://schemas.openxmlformats.org/officeDocument/2006/relationships/fontTable" Target="fontTable.xml"/><Relationship Id="rId8" Type="http://schemas.openxmlformats.org/officeDocument/2006/relationships/hyperlink" Target="https://www.rts-tender.ru/" TargetMode="External"/><Relationship Id="rId3" Type="http://schemas.openxmlformats.org/officeDocument/2006/relationships/styles" Target="styles.xml"/><Relationship Id="rId12" Type="http://schemas.openxmlformats.org/officeDocument/2006/relationships/hyperlink" Target="http://www.torgi.gov.ru/new" TargetMode="External"/><Relationship Id="rId17" Type="http://schemas.openxmlformats.org/officeDocument/2006/relationships/hyperlink" Target="consultantplus://offline/ref=B2F39596E4ADE88F95CB96683DF8096AAC3E498B169105384C2FF83D35B520CEDE1555DD0CA48A9C68AF62DCF2CC062201CBBD80C60B9C28I3C7G" TargetMode="External"/><Relationship Id="rId25" Type="http://schemas.openxmlformats.org/officeDocument/2006/relationships/hyperlink" Target="consultantplus://offline/ref=8054FEBE6C1CC1BD0D270EF535694D00AC1DAAE6BA1972720694B52E3DA9BBC3C9CFF6F2436C2224B5CBF21B95B8BED9E1F402C4E8AAB187QBE6O" TargetMode="External"/><Relationship Id="rId33" Type="http://schemas.openxmlformats.org/officeDocument/2006/relationships/hyperlink" Target="consultantplus://offline/ref=8054FEBE6C1CC1BD0D270EF535694D00AC1DAAE6BA1972720694B52E3DA9BBC3C9CFF6F54B642B73E684F347D3EFADDBE0F400C7F4QAEBO" TargetMode="External"/><Relationship Id="rId38" Type="http://schemas.openxmlformats.org/officeDocument/2006/relationships/hyperlink" Target="consultantplus://offline/ref=793D0FE8C1722706847391A3A7ADC4C449F5818B93ED9C8E39C54A8B4B087BACC321459DAF2B6CF8328F3B03A3FC547FA21875CA43dBP7H" TargetMode="External"/><Relationship Id="rId46" Type="http://schemas.openxmlformats.org/officeDocument/2006/relationships/hyperlink" Target="http://www.rts-tender.ru" TargetMode="External"/><Relationship Id="rId20" Type="http://schemas.openxmlformats.org/officeDocument/2006/relationships/hyperlink" Target="http://www.rts-tender.ru/" TargetMode="External"/><Relationship Id="rId41" Type="http://schemas.openxmlformats.org/officeDocument/2006/relationships/hyperlink" Target="http://www.juratino.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7C4A4-4347-4708-9A51-3B80D9BAB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4512</Words>
  <Characters>25720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lpstr>
    </vt:vector>
  </TitlesOfParts>
  <Company>KUGI</Company>
  <LinksUpToDate>false</LinksUpToDate>
  <CharactersWithSpaces>30172</CharactersWithSpaces>
  <SharedDoc>false</SharedDoc>
  <HLinks>
    <vt:vector size="234" baseType="variant">
      <vt:variant>
        <vt:i4>917512</vt:i4>
      </vt:variant>
      <vt:variant>
        <vt:i4>114</vt:i4>
      </vt:variant>
      <vt:variant>
        <vt:i4>0</vt:i4>
      </vt:variant>
      <vt:variant>
        <vt:i4>5</vt:i4>
      </vt:variant>
      <vt:variant>
        <vt:lpwstr>http://www.rts-tender.ru/</vt:lpwstr>
      </vt:variant>
      <vt:variant>
        <vt:lpwstr/>
      </vt:variant>
      <vt:variant>
        <vt:i4>7143468</vt:i4>
      </vt:variant>
      <vt:variant>
        <vt:i4>111</vt:i4>
      </vt:variant>
      <vt:variant>
        <vt:i4>0</vt:i4>
      </vt:variant>
      <vt:variant>
        <vt:i4>5</vt:i4>
      </vt:variant>
      <vt:variant>
        <vt:lpwstr>http://www.torgi.gov.ru/new</vt:lpwstr>
      </vt:variant>
      <vt:variant>
        <vt:lpwstr/>
      </vt:variant>
      <vt:variant>
        <vt:i4>7471152</vt:i4>
      </vt:variant>
      <vt:variant>
        <vt:i4>108</vt:i4>
      </vt:variant>
      <vt:variant>
        <vt:i4>0</vt:i4>
      </vt:variant>
      <vt:variant>
        <vt:i4>5</vt:i4>
      </vt:variant>
      <vt:variant>
        <vt:lpwstr>http://www.juratino.ru/</vt:lpwstr>
      </vt:variant>
      <vt:variant>
        <vt:lpwstr/>
      </vt:variant>
      <vt:variant>
        <vt:i4>917512</vt:i4>
      </vt:variant>
      <vt:variant>
        <vt:i4>105</vt:i4>
      </vt:variant>
      <vt:variant>
        <vt:i4>0</vt:i4>
      </vt:variant>
      <vt:variant>
        <vt:i4>5</vt:i4>
      </vt:variant>
      <vt:variant>
        <vt:lpwstr>http://www.rts-tender.ru/</vt:lpwstr>
      </vt:variant>
      <vt:variant>
        <vt:lpwstr/>
      </vt:variant>
      <vt:variant>
        <vt:i4>7143468</vt:i4>
      </vt:variant>
      <vt:variant>
        <vt:i4>102</vt:i4>
      </vt:variant>
      <vt:variant>
        <vt:i4>0</vt:i4>
      </vt:variant>
      <vt:variant>
        <vt:i4>5</vt:i4>
      </vt:variant>
      <vt:variant>
        <vt:lpwstr>http://www.torgi.gov.ru/new</vt:lpwstr>
      </vt:variant>
      <vt:variant>
        <vt:lpwstr/>
      </vt:variant>
      <vt:variant>
        <vt:i4>7471152</vt:i4>
      </vt:variant>
      <vt:variant>
        <vt:i4>99</vt:i4>
      </vt:variant>
      <vt:variant>
        <vt:i4>0</vt:i4>
      </vt:variant>
      <vt:variant>
        <vt:i4>5</vt:i4>
      </vt:variant>
      <vt:variant>
        <vt:lpwstr>http://www.juratino.ru/</vt:lpwstr>
      </vt:variant>
      <vt:variant>
        <vt:lpwstr/>
      </vt:variant>
      <vt:variant>
        <vt:i4>7274606</vt:i4>
      </vt:variant>
      <vt:variant>
        <vt:i4>96</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720979</vt:i4>
      </vt:variant>
      <vt:variant>
        <vt:i4>93</vt:i4>
      </vt:variant>
      <vt:variant>
        <vt:i4>0</vt:i4>
      </vt:variant>
      <vt:variant>
        <vt:i4>5</vt:i4>
      </vt:variant>
      <vt:variant>
        <vt:lpwstr>consultantplus://offline/ref=793D0FE8C1722706847391A3A7ADC4C449F5818B93ED9C8E39C54A8B4B087BACC321459CA6296CF8328F3B03A3FC547FA21875CA43dBP7H</vt:lpwstr>
      </vt:variant>
      <vt:variant>
        <vt:lpwstr/>
      </vt:variant>
      <vt:variant>
        <vt:i4>720991</vt:i4>
      </vt:variant>
      <vt:variant>
        <vt:i4>90</vt:i4>
      </vt:variant>
      <vt:variant>
        <vt:i4>0</vt:i4>
      </vt:variant>
      <vt:variant>
        <vt:i4>5</vt:i4>
      </vt:variant>
      <vt:variant>
        <vt:lpwstr>consultantplus://offline/ref=793D0FE8C1722706847391A3A7ADC4C449F5818B93ED9C8E39C54A8B4B087BACC321459DAF2B6CF8328F3B03A3FC547FA21875CA43dBP7H</vt:lpwstr>
      </vt:variant>
      <vt:variant>
        <vt:lpwstr/>
      </vt:variant>
      <vt:variant>
        <vt:i4>720908</vt:i4>
      </vt:variant>
      <vt:variant>
        <vt:i4>87</vt:i4>
      </vt:variant>
      <vt:variant>
        <vt:i4>0</vt:i4>
      </vt:variant>
      <vt:variant>
        <vt:i4>5</vt:i4>
      </vt:variant>
      <vt:variant>
        <vt:lpwstr>consultantplus://offline/ref=793D0FE8C1722706847391A3A7ADC4C449F5818B93ED9C8E39C54A8B4B087BACC321459DAE226CF8328F3B03A3FC547FA21875CA43dBP7H</vt:lpwstr>
      </vt:variant>
      <vt:variant>
        <vt:lpwstr/>
      </vt:variant>
      <vt:variant>
        <vt:i4>7274606</vt:i4>
      </vt:variant>
      <vt:variant>
        <vt:i4>84</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5373957</vt:i4>
      </vt:variant>
      <vt:variant>
        <vt:i4>81</vt:i4>
      </vt:variant>
      <vt:variant>
        <vt:i4>0</vt:i4>
      </vt:variant>
      <vt:variant>
        <vt:i4>5</vt:i4>
      </vt:variant>
      <vt:variant>
        <vt:lpwstr>consultantplus://offline/ref=8054FEBE6C1CC1BD0D270EF535694D00AC1DAAE6BA1972720694B52E3DA9BBC3C9CFF6F4436F2B73E684F347D3EFADDBE0F400C7F4QAEBO</vt:lpwstr>
      </vt:variant>
      <vt:variant>
        <vt:lpwstr/>
      </vt:variant>
      <vt:variant>
        <vt:i4>5374036</vt:i4>
      </vt:variant>
      <vt:variant>
        <vt:i4>78</vt:i4>
      </vt:variant>
      <vt:variant>
        <vt:i4>0</vt:i4>
      </vt:variant>
      <vt:variant>
        <vt:i4>5</vt:i4>
      </vt:variant>
      <vt:variant>
        <vt:lpwstr>consultantplus://offline/ref=8054FEBE6C1CC1BD0D270EF535694D00AC1DAAE6BA1972720694B52E3DA9BBC3C9CFF6F54A6D2B73E684F347D3EFADDBE0F400C7F4QAEBO</vt:lpwstr>
      </vt:variant>
      <vt:variant>
        <vt:lpwstr/>
      </vt:variant>
      <vt:variant>
        <vt:i4>5373959</vt:i4>
      </vt:variant>
      <vt:variant>
        <vt:i4>75</vt:i4>
      </vt:variant>
      <vt:variant>
        <vt:i4>0</vt:i4>
      </vt:variant>
      <vt:variant>
        <vt:i4>5</vt:i4>
      </vt:variant>
      <vt:variant>
        <vt:lpwstr>consultantplus://offline/ref=8054FEBE6C1CC1BD0D270EF535694D00AC1DAAE6BA1972720694B52E3DA9BBC3C9CFF6F54B642B73E684F347D3EFADDBE0F400C7F4QAEBO</vt:lpwstr>
      </vt:variant>
      <vt:variant>
        <vt:lpwstr/>
      </vt:variant>
      <vt:variant>
        <vt:i4>7274606</vt:i4>
      </vt:variant>
      <vt:variant>
        <vt:i4>72</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5373959</vt:i4>
      </vt:variant>
      <vt:variant>
        <vt:i4>69</vt:i4>
      </vt:variant>
      <vt:variant>
        <vt:i4>0</vt:i4>
      </vt:variant>
      <vt:variant>
        <vt:i4>5</vt:i4>
      </vt:variant>
      <vt:variant>
        <vt:lpwstr>consultantplus://offline/ref=8054FEBE6C1CC1BD0D270EF535694D00AC1DAAE6BA1972720694B52E3DA9BBC3C9CFF6F54B642B73E684F347D3EFADDBE0F400C7F4QAEBO</vt:lpwstr>
      </vt:variant>
      <vt:variant>
        <vt:lpwstr/>
      </vt:variant>
      <vt:variant>
        <vt:i4>7274606</vt:i4>
      </vt:variant>
      <vt:variant>
        <vt:i4>66</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5373957</vt:i4>
      </vt:variant>
      <vt:variant>
        <vt:i4>63</vt:i4>
      </vt:variant>
      <vt:variant>
        <vt:i4>0</vt:i4>
      </vt:variant>
      <vt:variant>
        <vt:i4>5</vt:i4>
      </vt:variant>
      <vt:variant>
        <vt:lpwstr>consultantplus://offline/ref=8054FEBE6C1CC1BD0D270EF535694D00AC1DAAE6BA1972720694B52E3DA9BBC3C9CFF6F4436F2B73E684F347D3EFADDBE0F400C7F4QAEBO</vt:lpwstr>
      </vt:variant>
      <vt:variant>
        <vt:lpwstr/>
      </vt:variant>
      <vt:variant>
        <vt:i4>5374036</vt:i4>
      </vt:variant>
      <vt:variant>
        <vt:i4>60</vt:i4>
      </vt:variant>
      <vt:variant>
        <vt:i4>0</vt:i4>
      </vt:variant>
      <vt:variant>
        <vt:i4>5</vt:i4>
      </vt:variant>
      <vt:variant>
        <vt:lpwstr>consultantplus://offline/ref=8054FEBE6C1CC1BD0D270EF535694D00AC1DAAE6BA1972720694B52E3DA9BBC3C9CFF6F54A6D2B73E684F347D3EFADDBE0F400C7F4QAEBO</vt:lpwstr>
      </vt:variant>
      <vt:variant>
        <vt:lpwstr/>
      </vt:variant>
      <vt:variant>
        <vt:i4>5373959</vt:i4>
      </vt:variant>
      <vt:variant>
        <vt:i4>57</vt:i4>
      </vt:variant>
      <vt:variant>
        <vt:i4>0</vt:i4>
      </vt:variant>
      <vt:variant>
        <vt:i4>5</vt:i4>
      </vt:variant>
      <vt:variant>
        <vt:lpwstr>consultantplus://offline/ref=8054FEBE6C1CC1BD0D270EF535694D00AC1DAAE6BA1972720694B52E3DA9BBC3C9CFF6F54B642B73E684F347D3EFADDBE0F400C7F4QAEBO</vt:lpwstr>
      </vt:variant>
      <vt:variant>
        <vt:lpwstr/>
      </vt:variant>
      <vt:variant>
        <vt:i4>7143468</vt:i4>
      </vt:variant>
      <vt:variant>
        <vt:i4>54</vt:i4>
      </vt:variant>
      <vt:variant>
        <vt:i4>0</vt:i4>
      </vt:variant>
      <vt:variant>
        <vt:i4>5</vt:i4>
      </vt:variant>
      <vt:variant>
        <vt:lpwstr>http://www.torgi.gov.ru/new</vt:lpwstr>
      </vt:variant>
      <vt:variant>
        <vt:lpwstr/>
      </vt:variant>
      <vt:variant>
        <vt:i4>7274606</vt:i4>
      </vt:variant>
      <vt:variant>
        <vt:i4>51</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5373957</vt:i4>
      </vt:variant>
      <vt:variant>
        <vt:i4>48</vt:i4>
      </vt:variant>
      <vt:variant>
        <vt:i4>0</vt:i4>
      </vt:variant>
      <vt:variant>
        <vt:i4>5</vt:i4>
      </vt:variant>
      <vt:variant>
        <vt:lpwstr>consultantplus://offline/ref=8054FEBE6C1CC1BD0D270EF535694D00AC1DAAE6BA1972720694B52E3DA9BBC3C9CFF6F4436F2B73E684F347D3EFADDBE0F400C7F4QAEBO</vt:lpwstr>
      </vt:variant>
      <vt:variant>
        <vt:lpwstr/>
      </vt:variant>
      <vt:variant>
        <vt:i4>5374036</vt:i4>
      </vt:variant>
      <vt:variant>
        <vt:i4>45</vt:i4>
      </vt:variant>
      <vt:variant>
        <vt:i4>0</vt:i4>
      </vt:variant>
      <vt:variant>
        <vt:i4>5</vt:i4>
      </vt:variant>
      <vt:variant>
        <vt:lpwstr>consultantplus://offline/ref=8054FEBE6C1CC1BD0D270EF535694D00AC1DAAE6BA1972720694B52E3DA9BBC3C9CFF6F54A6D2B73E684F347D3EFADDBE0F400C7F4QAEBO</vt:lpwstr>
      </vt:variant>
      <vt:variant>
        <vt:lpwstr/>
      </vt:variant>
      <vt:variant>
        <vt:i4>5373959</vt:i4>
      </vt:variant>
      <vt:variant>
        <vt:i4>42</vt:i4>
      </vt:variant>
      <vt:variant>
        <vt:i4>0</vt:i4>
      </vt:variant>
      <vt:variant>
        <vt:i4>5</vt:i4>
      </vt:variant>
      <vt:variant>
        <vt:lpwstr>consultantplus://offline/ref=8054FEBE6C1CC1BD0D270EF535694D00AC1DAAE6BA1972720694B52E3DA9BBC3C9CFF6F54B642B73E684F347D3EFADDBE0F400C7F4QAEBO</vt:lpwstr>
      </vt:variant>
      <vt:variant>
        <vt:lpwstr/>
      </vt:variant>
      <vt:variant>
        <vt:i4>7143468</vt:i4>
      </vt:variant>
      <vt:variant>
        <vt:i4>39</vt:i4>
      </vt:variant>
      <vt:variant>
        <vt:i4>0</vt:i4>
      </vt:variant>
      <vt:variant>
        <vt:i4>5</vt:i4>
      </vt:variant>
      <vt:variant>
        <vt:lpwstr>http://www.torgi.gov.ru/new</vt:lpwstr>
      </vt:variant>
      <vt:variant>
        <vt:lpwstr/>
      </vt:variant>
      <vt:variant>
        <vt:i4>917512</vt:i4>
      </vt:variant>
      <vt:variant>
        <vt:i4>36</vt:i4>
      </vt:variant>
      <vt:variant>
        <vt:i4>0</vt:i4>
      </vt:variant>
      <vt:variant>
        <vt:i4>5</vt:i4>
      </vt:variant>
      <vt:variant>
        <vt:lpwstr>http://www.rts-tender.ru/</vt:lpwstr>
      </vt:variant>
      <vt:variant>
        <vt:lpwstr/>
      </vt:variant>
      <vt:variant>
        <vt:i4>7143468</vt:i4>
      </vt:variant>
      <vt:variant>
        <vt:i4>33</vt:i4>
      </vt:variant>
      <vt:variant>
        <vt:i4>0</vt:i4>
      </vt:variant>
      <vt:variant>
        <vt:i4>5</vt:i4>
      </vt:variant>
      <vt:variant>
        <vt:lpwstr>http://www.torgi.gov.ru/new</vt:lpwstr>
      </vt:variant>
      <vt:variant>
        <vt:lpwstr/>
      </vt:variant>
      <vt:variant>
        <vt:i4>4128869</vt:i4>
      </vt:variant>
      <vt:variant>
        <vt:i4>30</vt:i4>
      </vt:variant>
      <vt:variant>
        <vt:i4>0</vt:i4>
      </vt:variant>
      <vt:variant>
        <vt:i4>5</vt:i4>
      </vt:variant>
      <vt:variant>
        <vt:lpwstr>https://www.rts-tender.ru/</vt:lpwstr>
      </vt:variant>
      <vt:variant>
        <vt:lpwstr/>
      </vt:variant>
      <vt:variant>
        <vt:i4>7536745</vt:i4>
      </vt:variant>
      <vt:variant>
        <vt:i4>27</vt:i4>
      </vt:variant>
      <vt:variant>
        <vt:i4>0</vt:i4>
      </vt:variant>
      <vt:variant>
        <vt:i4>5</vt:i4>
      </vt:variant>
      <vt:variant>
        <vt:lpwstr>consultantplus://offline/ref=B2F39596E4ADE88F95CB96683DF8096AAC3E498B169105384C2FF83D35B520CEDE1555DD0CA48A9C68AF62DCF2CC062201CBBD80C60B9C28I3C7G</vt:lpwstr>
      </vt:variant>
      <vt:variant>
        <vt:lpwstr/>
      </vt:variant>
      <vt:variant>
        <vt:i4>1507422</vt:i4>
      </vt:variant>
      <vt:variant>
        <vt:i4>24</vt:i4>
      </vt:variant>
      <vt:variant>
        <vt:i4>0</vt:i4>
      </vt:variant>
      <vt:variant>
        <vt:i4>5</vt:i4>
      </vt:variant>
      <vt:variant>
        <vt:lpwstr>consultantplus://offline/ref=B2F39596E4ADE88F95CB96683DF8096AAC3E498B169105384C2FF83D35B520CEDE1555DB0CA783CB3BE06380B49A152001CBBF83DAI0CAG</vt:lpwstr>
      </vt:variant>
      <vt:variant>
        <vt:lpwstr/>
      </vt:variant>
      <vt:variant>
        <vt:i4>1507337</vt:i4>
      </vt:variant>
      <vt:variant>
        <vt:i4>21</vt:i4>
      </vt:variant>
      <vt:variant>
        <vt:i4>0</vt:i4>
      </vt:variant>
      <vt:variant>
        <vt:i4>5</vt:i4>
      </vt:variant>
      <vt:variant>
        <vt:lpwstr>consultantplus://offline/ref=B2F39596E4ADE88F95CB96683DF8096AAC3E498B169105384C2FF83D35B520CEDE1555DA05A583CB3BE06380B49A152001CBBF83DAI0CAG</vt:lpwstr>
      </vt:variant>
      <vt:variant>
        <vt:lpwstr/>
      </vt:variant>
      <vt:variant>
        <vt:i4>1507422</vt:i4>
      </vt:variant>
      <vt:variant>
        <vt:i4>18</vt:i4>
      </vt:variant>
      <vt:variant>
        <vt:i4>0</vt:i4>
      </vt:variant>
      <vt:variant>
        <vt:i4>5</vt:i4>
      </vt:variant>
      <vt:variant>
        <vt:lpwstr>consultantplus://offline/ref=B2F39596E4ADE88F95CB96683DF8096AAC3E498B169105384C2FF83D35B520CEDE1555DA04AC83CB3BE06380B49A152001CBBF83DAI0CAG</vt:lpwstr>
      </vt:variant>
      <vt:variant>
        <vt:lpwstr/>
      </vt:variant>
      <vt:variant>
        <vt:i4>4128869</vt:i4>
      </vt:variant>
      <vt:variant>
        <vt:i4>15</vt:i4>
      </vt:variant>
      <vt:variant>
        <vt:i4>0</vt:i4>
      </vt:variant>
      <vt:variant>
        <vt:i4>5</vt:i4>
      </vt:variant>
      <vt:variant>
        <vt:lpwstr>https://www.rts-tender.ru/</vt:lpwstr>
      </vt:variant>
      <vt:variant>
        <vt:lpwstr/>
      </vt:variant>
      <vt:variant>
        <vt:i4>7143468</vt:i4>
      </vt:variant>
      <vt:variant>
        <vt:i4>12</vt:i4>
      </vt:variant>
      <vt:variant>
        <vt:i4>0</vt:i4>
      </vt:variant>
      <vt:variant>
        <vt:i4>5</vt:i4>
      </vt:variant>
      <vt:variant>
        <vt:lpwstr>http://www.torgi.gov.ru/new</vt:lpwstr>
      </vt:variant>
      <vt:variant>
        <vt:lpwstr/>
      </vt:variant>
      <vt:variant>
        <vt:i4>4128869</vt:i4>
      </vt:variant>
      <vt:variant>
        <vt:i4>9</vt:i4>
      </vt:variant>
      <vt:variant>
        <vt:i4>0</vt:i4>
      </vt:variant>
      <vt:variant>
        <vt:i4>5</vt:i4>
      </vt:variant>
      <vt:variant>
        <vt:lpwstr>https://www.rts-tender.ru/</vt:lpwstr>
      </vt:variant>
      <vt:variant>
        <vt:lpwstr/>
      </vt:variant>
      <vt:variant>
        <vt:i4>7143468</vt:i4>
      </vt:variant>
      <vt:variant>
        <vt:i4>6</vt:i4>
      </vt:variant>
      <vt:variant>
        <vt:i4>0</vt:i4>
      </vt:variant>
      <vt:variant>
        <vt:i4>5</vt:i4>
      </vt:variant>
      <vt:variant>
        <vt:lpwstr>http://www.torgi.gov.ru/new</vt:lpwstr>
      </vt:variant>
      <vt:variant>
        <vt:lpwstr/>
      </vt:variant>
      <vt:variant>
        <vt:i4>917512</vt:i4>
      </vt:variant>
      <vt:variant>
        <vt:i4>3</vt:i4>
      </vt:variant>
      <vt:variant>
        <vt:i4>0</vt:i4>
      </vt:variant>
      <vt:variant>
        <vt:i4>5</vt:i4>
      </vt:variant>
      <vt:variant>
        <vt:lpwstr>http://www.rts-tender.ru/</vt:lpwstr>
      </vt:variant>
      <vt:variant>
        <vt:lpwstr/>
      </vt:variant>
      <vt:variant>
        <vt:i4>4128869</vt:i4>
      </vt:variant>
      <vt:variant>
        <vt:i4>0</vt:i4>
      </vt:variant>
      <vt:variant>
        <vt:i4>0</vt:i4>
      </vt:variant>
      <vt:variant>
        <vt:i4>5</vt:i4>
      </vt:variant>
      <vt:variant>
        <vt:lpwstr>https://www.rts-tender.ru/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KADRI</dc:creator>
  <cp:keywords/>
  <cp:lastModifiedBy>Администратор</cp:lastModifiedBy>
  <cp:revision>2</cp:revision>
  <cp:lastPrinted>2025-02-27T09:50:00Z</cp:lastPrinted>
  <dcterms:created xsi:type="dcterms:W3CDTF">2025-03-06T14:08:00Z</dcterms:created>
  <dcterms:modified xsi:type="dcterms:W3CDTF">2025-03-06T14:08:00Z</dcterms:modified>
</cp:coreProperties>
</file>