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16258E" w:rsidP="00CF6347">
      <w:pPr>
        <w:jc w:val="right"/>
      </w:pPr>
      <w:proofErr w:type="gramStart"/>
      <w:r>
        <w:t>от  12</w:t>
      </w:r>
      <w:proofErr w:type="gramEnd"/>
      <w:r>
        <w:t xml:space="preserve"> </w:t>
      </w:r>
      <w:r w:rsidR="00A25428">
        <w:t xml:space="preserve"> декабря 2019</w:t>
      </w:r>
      <w:r>
        <w:t xml:space="preserve"> года № 6-42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A25428" w:rsidP="00A62295">
      <w:pPr>
        <w:jc w:val="right"/>
      </w:pPr>
      <w:r>
        <w:t xml:space="preserve"> на 2020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2021 и 2022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16258E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BF65BA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F9F18-32A4-4354-B577-4C18B29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2021-01-15T09:48:00Z</dcterms:created>
  <dcterms:modified xsi:type="dcterms:W3CDTF">2021-01-15T09:48:00Z</dcterms:modified>
</cp:coreProperties>
</file>