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6173CD">
        <w:t>т  16.12.</w:t>
      </w:r>
      <w:r w:rsidR="00077DF0">
        <w:t>202</w:t>
      </w:r>
      <w:r w:rsidR="006173CD">
        <w:t>4 года №7-43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EB2014">
        <w:t>5</w:t>
      </w:r>
      <w:r w:rsidR="0002685D" w:rsidRPr="00F737B4">
        <w:t xml:space="preserve"> год</w:t>
      </w:r>
      <w:r>
        <w:t xml:space="preserve"> и на плановый период 202</w:t>
      </w:r>
      <w:r w:rsidR="00EB2014">
        <w:t>6</w:t>
      </w:r>
      <w:r>
        <w:t xml:space="preserve"> и 202</w:t>
      </w:r>
      <w:r w:rsidR="00EB2014">
        <w:t>7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</w:t>
      </w:r>
      <w:r w:rsidR="00EB2014">
        <w:rPr>
          <w:b/>
          <w:sz w:val="28"/>
          <w:szCs w:val="28"/>
        </w:rPr>
        <w:t xml:space="preserve"> района Брянской области на 2025</w:t>
      </w:r>
      <w:r w:rsidRPr="001A00E3">
        <w:rPr>
          <w:b/>
          <w:sz w:val="28"/>
          <w:szCs w:val="28"/>
        </w:rPr>
        <w:t xml:space="preserve"> год</w:t>
      </w:r>
      <w:r w:rsidR="00EB2014">
        <w:rPr>
          <w:b/>
          <w:sz w:val="28"/>
          <w:szCs w:val="28"/>
        </w:rPr>
        <w:t xml:space="preserve"> и на плановый период 2026 и 2027</w:t>
      </w:r>
      <w:r>
        <w:rPr>
          <w:b/>
          <w:sz w:val="28"/>
          <w:szCs w:val="28"/>
        </w:rPr>
        <w:t xml:space="preserve">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7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EB2014" w:rsidP="00EB20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173CD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652A9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B2014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05BDA9-C3AE-4AFB-BDB4-0E9DD65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2024-12-23T06:48:00Z</dcterms:created>
  <dcterms:modified xsi:type="dcterms:W3CDTF">2024-12-23T06:48:00Z</dcterms:modified>
</cp:coreProperties>
</file>