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C2E3" w14:textId="77777777" w:rsidR="005B576A" w:rsidRDefault="005B576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4AD65D8C" w14:textId="77777777" w:rsidR="005B576A" w:rsidRPr="00C209CA" w:rsidRDefault="005B576A" w:rsidP="005B576A">
      <w:pPr>
        <w:pStyle w:val="a8"/>
        <w:rPr>
          <w:b w:val="0"/>
          <w:sz w:val="28"/>
          <w:szCs w:val="28"/>
        </w:rPr>
      </w:pPr>
      <w:r w:rsidRPr="00C209CA">
        <w:rPr>
          <w:b w:val="0"/>
          <w:sz w:val="28"/>
          <w:szCs w:val="28"/>
        </w:rPr>
        <w:t xml:space="preserve">                                                                              ПРОЕКТ</w:t>
      </w:r>
    </w:p>
    <w:p w14:paraId="1CCFB0F5" w14:textId="77777777" w:rsidR="005B576A" w:rsidRPr="00AB0C00" w:rsidRDefault="005B576A" w:rsidP="005B576A">
      <w:pPr>
        <w:pStyle w:val="a8"/>
        <w:rPr>
          <w:sz w:val="32"/>
          <w:szCs w:val="32"/>
        </w:rPr>
      </w:pPr>
      <w:r w:rsidRPr="00AB0C00">
        <w:rPr>
          <w:sz w:val="32"/>
          <w:szCs w:val="32"/>
        </w:rPr>
        <w:t>АДМИНИСТРАЦИЯ ЖИРЯТИНСКОГО РАЙОНА</w:t>
      </w:r>
    </w:p>
    <w:p w14:paraId="66C46C76" w14:textId="77777777" w:rsidR="005B576A" w:rsidRDefault="005B576A" w:rsidP="005B576A"/>
    <w:p w14:paraId="1881D352" w14:textId="77777777" w:rsidR="005B576A" w:rsidRDefault="005B576A" w:rsidP="005B576A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14:paraId="4794AC35" w14:textId="77777777" w:rsidR="005B576A" w:rsidRPr="00314E0E" w:rsidRDefault="005B576A" w:rsidP="005B576A"/>
    <w:p w14:paraId="2D9F48AB" w14:textId="77777777" w:rsidR="005B576A" w:rsidRDefault="005B576A" w:rsidP="005B576A">
      <w:pPr>
        <w:tabs>
          <w:tab w:val="left" w:pos="3150"/>
        </w:tabs>
      </w:pPr>
      <w:r>
        <w:tab/>
      </w:r>
    </w:p>
    <w:p w14:paraId="52B392AD" w14:textId="77777777" w:rsidR="005B576A" w:rsidRDefault="005B576A" w:rsidP="005B576A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14E0E">
        <w:rPr>
          <w:sz w:val="28"/>
          <w:szCs w:val="28"/>
        </w:rPr>
        <w:t>т</w:t>
      </w:r>
      <w:r>
        <w:rPr>
          <w:sz w:val="28"/>
          <w:szCs w:val="28"/>
        </w:rPr>
        <w:t xml:space="preserve"> ______ 2023</w:t>
      </w:r>
      <w:r w:rsidRPr="00314E0E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14:paraId="4E0EC66C" w14:textId="77777777" w:rsidR="005B576A" w:rsidRPr="00314E0E" w:rsidRDefault="005B576A" w:rsidP="005B576A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14:paraId="27DEF354" w14:textId="77777777" w:rsidR="005B576A" w:rsidRPr="00314E0E" w:rsidRDefault="005B576A" w:rsidP="005B576A">
      <w:pPr>
        <w:rPr>
          <w:sz w:val="28"/>
          <w:szCs w:val="28"/>
        </w:rPr>
      </w:pPr>
    </w:p>
    <w:p w14:paraId="2F29AC0B" w14:textId="77777777" w:rsidR="005B576A" w:rsidRPr="00314E0E" w:rsidRDefault="005B576A" w:rsidP="005B576A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  <w:bookmarkStart w:id="0" w:name="_GoBack"/>
      <w:bookmarkEnd w:id="0"/>
    </w:p>
    <w:p w14:paraId="6CB9E342" w14:textId="77777777" w:rsidR="005B576A" w:rsidRPr="00314E0E" w:rsidRDefault="005B576A" w:rsidP="005B576A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14:paraId="32503CD6" w14:textId="77777777" w:rsidR="005B576A" w:rsidRDefault="005B576A" w:rsidP="005B576A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муниципального </w:t>
      </w:r>
      <w:r w:rsidRPr="00314E0E">
        <w:rPr>
          <w:sz w:val="28"/>
          <w:szCs w:val="28"/>
        </w:rPr>
        <w:t>района</w:t>
      </w:r>
    </w:p>
    <w:p w14:paraId="4B3A99E9" w14:textId="77777777" w:rsidR="005B576A" w:rsidRPr="00314E0E" w:rsidRDefault="005B576A" w:rsidP="005B576A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Pr="00314E0E">
        <w:rPr>
          <w:sz w:val="28"/>
          <w:szCs w:val="28"/>
        </w:rPr>
        <w:t xml:space="preserve"> (</w:t>
      </w:r>
      <w:proofErr w:type="gramStart"/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>24-</w:t>
      </w:r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>годы)»</w:t>
      </w:r>
    </w:p>
    <w:p w14:paraId="222F5404" w14:textId="77777777" w:rsidR="005B576A" w:rsidRPr="00314E0E" w:rsidRDefault="005B576A" w:rsidP="005B576A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</w:t>
      </w:r>
    </w:p>
    <w:p w14:paraId="0CB6E52A" w14:textId="77777777" w:rsidR="005B576A" w:rsidRPr="00314E0E" w:rsidRDefault="005B576A" w:rsidP="005B576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17</w:t>
      </w:r>
      <w:r w:rsidRPr="001B6DC0"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 w:rsidRPr="001B6DC0">
        <w:rPr>
          <w:sz w:val="28"/>
          <w:szCs w:val="28"/>
        </w:rPr>
        <w:t xml:space="preserve"> г. №</w:t>
      </w:r>
      <w:r>
        <w:rPr>
          <w:sz w:val="28"/>
          <w:szCs w:val="28"/>
        </w:rPr>
        <w:t>280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2024-2026</w:t>
      </w:r>
      <w:proofErr w:type="gramEnd"/>
      <w:r>
        <w:rPr>
          <w:sz w:val="28"/>
          <w:szCs w:val="28"/>
        </w:rPr>
        <w:t xml:space="preserve"> годы</w:t>
      </w:r>
      <w:r w:rsidRPr="00314E0E">
        <w:rPr>
          <w:sz w:val="28"/>
          <w:szCs w:val="28"/>
        </w:rPr>
        <w:t>»</w:t>
      </w:r>
    </w:p>
    <w:p w14:paraId="5F822937" w14:textId="77777777" w:rsidR="005B576A" w:rsidRPr="00314E0E" w:rsidRDefault="005B576A" w:rsidP="005B576A">
      <w:pPr>
        <w:ind w:firstLine="708"/>
        <w:jc w:val="both"/>
        <w:rPr>
          <w:color w:val="000000"/>
          <w:sz w:val="28"/>
          <w:szCs w:val="28"/>
        </w:rPr>
      </w:pPr>
    </w:p>
    <w:p w14:paraId="1F73FC39" w14:textId="77777777" w:rsidR="005B576A" w:rsidRDefault="005B576A" w:rsidP="005B57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3F9FD6FF" w14:textId="77777777" w:rsidR="005B576A" w:rsidRPr="007B022E" w:rsidRDefault="005B576A" w:rsidP="005B576A">
      <w:pPr>
        <w:jc w:val="both"/>
        <w:rPr>
          <w:sz w:val="28"/>
          <w:szCs w:val="28"/>
        </w:rPr>
      </w:pPr>
    </w:p>
    <w:p w14:paraId="7207C8A1" w14:textId="77777777" w:rsidR="005B576A" w:rsidRDefault="005B576A" w:rsidP="005B576A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8A6386">
        <w:rPr>
          <w:sz w:val="28"/>
          <w:szCs w:val="28"/>
        </w:rPr>
        <w:t>Утвердить прилагаемую муниципальную программу «Управление муниципальным имуществом Жирятинского муниципального района Брянской области (</w:t>
      </w:r>
      <w:proofErr w:type="gramStart"/>
      <w:r w:rsidRPr="008A638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A638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proofErr w:type="gramEnd"/>
      <w:r w:rsidRPr="008A6386">
        <w:rPr>
          <w:sz w:val="28"/>
          <w:szCs w:val="28"/>
        </w:rPr>
        <w:t xml:space="preserve"> годы)».</w:t>
      </w:r>
    </w:p>
    <w:p w14:paraId="2FA8BA15" w14:textId="77777777" w:rsidR="005B576A" w:rsidRDefault="005B576A" w:rsidP="005B576A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C87C7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87C7A">
        <w:rPr>
          <w:sz w:val="28"/>
          <w:szCs w:val="28"/>
        </w:rPr>
        <w:t xml:space="preserve"> администрации Жирятинского района от 2</w:t>
      </w:r>
      <w:r>
        <w:rPr>
          <w:sz w:val="28"/>
          <w:szCs w:val="28"/>
        </w:rPr>
        <w:t>9</w:t>
      </w:r>
      <w:r w:rsidRPr="00C87C7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87C7A">
        <w:rPr>
          <w:sz w:val="28"/>
          <w:szCs w:val="28"/>
        </w:rPr>
        <w:t xml:space="preserve"> г. №</w:t>
      </w:r>
      <w:r>
        <w:rPr>
          <w:sz w:val="28"/>
          <w:szCs w:val="28"/>
        </w:rPr>
        <w:t>408</w:t>
      </w:r>
      <w:r w:rsidRPr="00C87C7A">
        <w:rPr>
          <w:sz w:val="28"/>
          <w:szCs w:val="28"/>
        </w:rPr>
        <w:t xml:space="preserve"> «Об утверждении муниципальной программы «Управление муниципальным имуществом Жирятинского муниципального района Брянской области (</w:t>
      </w:r>
      <w:proofErr w:type="gramStart"/>
      <w:r w:rsidRPr="00C87C7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7C7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proofErr w:type="gramEnd"/>
      <w:r w:rsidRPr="00C87C7A">
        <w:rPr>
          <w:sz w:val="28"/>
          <w:szCs w:val="28"/>
        </w:rPr>
        <w:t xml:space="preserve"> годы)»</w:t>
      </w:r>
      <w:r>
        <w:rPr>
          <w:sz w:val="28"/>
          <w:szCs w:val="28"/>
        </w:rPr>
        <w:t xml:space="preserve"> </w:t>
      </w:r>
      <w:r w:rsidRPr="00EA3C64">
        <w:rPr>
          <w:sz w:val="28"/>
          <w:szCs w:val="28"/>
        </w:rPr>
        <w:t>и постановления администрации Жирятинского района от 01.08.2023 г. №203, от 13.11.2023 г. №313 «О</w:t>
      </w:r>
      <w:r w:rsidRPr="00C87C7A">
        <w:rPr>
          <w:sz w:val="28"/>
          <w:szCs w:val="28"/>
        </w:rPr>
        <w:t xml:space="preserve"> внесении изменений в муниципальную программу «Управление муниципальным имуществом Жирятинского муниципального района Брянской области (202</w:t>
      </w:r>
      <w:r>
        <w:rPr>
          <w:sz w:val="28"/>
          <w:szCs w:val="28"/>
        </w:rPr>
        <w:t>3</w:t>
      </w:r>
      <w:r w:rsidRPr="00C87C7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7C7A">
        <w:rPr>
          <w:sz w:val="28"/>
          <w:szCs w:val="28"/>
        </w:rPr>
        <w:t xml:space="preserve"> годы)» считать утратившими силу.</w:t>
      </w:r>
    </w:p>
    <w:p w14:paraId="76F77930" w14:textId="77777777" w:rsidR="005B576A" w:rsidRPr="00C87C7A" w:rsidRDefault="005B576A" w:rsidP="005B576A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2024 года.</w:t>
      </w:r>
    </w:p>
    <w:p w14:paraId="0EF1242C" w14:textId="77777777" w:rsidR="005B576A" w:rsidRPr="008A6386" w:rsidRDefault="005B576A" w:rsidP="005B576A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8A638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</w:t>
      </w:r>
      <w:proofErr w:type="gramStart"/>
      <w:r w:rsidRPr="008A6386">
        <w:rPr>
          <w:sz w:val="28"/>
          <w:szCs w:val="28"/>
        </w:rPr>
        <w:t>Т.И.</w:t>
      </w:r>
      <w:proofErr w:type="gramEnd"/>
      <w:r w:rsidRPr="008A6386">
        <w:rPr>
          <w:sz w:val="28"/>
          <w:szCs w:val="28"/>
        </w:rPr>
        <w:t xml:space="preserve"> Маркину</w:t>
      </w:r>
      <w:r>
        <w:rPr>
          <w:sz w:val="28"/>
          <w:szCs w:val="28"/>
        </w:rPr>
        <w:t>.</w:t>
      </w:r>
    </w:p>
    <w:p w14:paraId="540557AB" w14:textId="77777777" w:rsidR="005B576A" w:rsidRDefault="005B576A" w:rsidP="005B576A">
      <w:pPr>
        <w:jc w:val="both"/>
        <w:rPr>
          <w:sz w:val="28"/>
          <w:szCs w:val="28"/>
        </w:rPr>
      </w:pPr>
    </w:p>
    <w:p w14:paraId="6C0110FD" w14:textId="77777777" w:rsidR="005B576A" w:rsidRDefault="005B576A" w:rsidP="005B576A">
      <w:pPr>
        <w:jc w:val="right"/>
        <w:rPr>
          <w:sz w:val="28"/>
          <w:szCs w:val="28"/>
        </w:rPr>
      </w:pPr>
    </w:p>
    <w:p w14:paraId="7FF599E4" w14:textId="77777777" w:rsidR="005B576A" w:rsidRPr="007B022E" w:rsidRDefault="005B576A" w:rsidP="005B576A">
      <w:pPr>
        <w:rPr>
          <w:sz w:val="28"/>
          <w:szCs w:val="28"/>
        </w:rPr>
      </w:pPr>
    </w:p>
    <w:p w14:paraId="0C1DB3E5" w14:textId="77777777" w:rsidR="005B576A" w:rsidRDefault="005B576A" w:rsidP="005B576A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</w:p>
    <w:p w14:paraId="6A8B199A" w14:textId="77777777" w:rsidR="005B576A" w:rsidRDefault="005B576A" w:rsidP="005B576A">
      <w:pPr>
        <w:rPr>
          <w:sz w:val="28"/>
          <w:szCs w:val="28"/>
        </w:rPr>
      </w:pPr>
    </w:p>
    <w:p w14:paraId="756218BC" w14:textId="77777777" w:rsidR="005B576A" w:rsidRPr="004E6259" w:rsidRDefault="005B576A" w:rsidP="005B576A">
      <w:pPr>
        <w:rPr>
          <w:sz w:val="16"/>
          <w:szCs w:val="16"/>
        </w:rPr>
      </w:pPr>
      <w:proofErr w:type="spellStart"/>
      <w:proofErr w:type="gramStart"/>
      <w:r w:rsidRPr="004E6259">
        <w:rPr>
          <w:sz w:val="16"/>
          <w:szCs w:val="16"/>
        </w:rPr>
        <w:t>исп.Атрощенко</w:t>
      </w:r>
      <w:proofErr w:type="spellEnd"/>
      <w:proofErr w:type="gramEnd"/>
      <w:r w:rsidRPr="004E6259">
        <w:rPr>
          <w:sz w:val="16"/>
          <w:szCs w:val="16"/>
        </w:rPr>
        <w:t xml:space="preserve"> О.А.</w:t>
      </w:r>
    </w:p>
    <w:p w14:paraId="4F5BE4CC" w14:textId="77777777" w:rsidR="005B576A" w:rsidRPr="004E6259" w:rsidRDefault="005B576A" w:rsidP="005B576A">
      <w:pPr>
        <w:rPr>
          <w:sz w:val="16"/>
          <w:szCs w:val="16"/>
        </w:rPr>
      </w:pPr>
      <w:r w:rsidRPr="004E6259">
        <w:rPr>
          <w:sz w:val="16"/>
          <w:szCs w:val="16"/>
        </w:rPr>
        <w:t>тел.3-06-20</w:t>
      </w:r>
    </w:p>
    <w:p w14:paraId="136553BC" w14:textId="77777777" w:rsidR="005B576A" w:rsidRPr="004E6259" w:rsidRDefault="005B576A" w:rsidP="005B576A">
      <w:pPr>
        <w:ind w:left="567"/>
        <w:rPr>
          <w:sz w:val="16"/>
          <w:szCs w:val="16"/>
        </w:rPr>
      </w:pPr>
    </w:p>
    <w:p w14:paraId="3149FCCF" w14:textId="77777777" w:rsidR="005B576A" w:rsidRPr="004E6259" w:rsidRDefault="005B576A" w:rsidP="005B576A">
      <w:pPr>
        <w:ind w:left="567"/>
        <w:rPr>
          <w:sz w:val="16"/>
          <w:szCs w:val="16"/>
        </w:rPr>
      </w:pPr>
    </w:p>
    <w:p w14:paraId="7E745CCC" w14:textId="77777777" w:rsidR="005B576A" w:rsidRPr="00886277" w:rsidRDefault="005B576A" w:rsidP="005B576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14:paraId="511908E0" w14:textId="77777777" w:rsidR="005B576A" w:rsidRDefault="005B576A" w:rsidP="005B576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14:paraId="48766280" w14:textId="77777777" w:rsidR="005B576A" w:rsidRDefault="005B576A" w:rsidP="005B576A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Т.И.</w:t>
      </w:r>
      <w:proofErr w:type="gramEnd"/>
      <w:r>
        <w:rPr>
          <w:sz w:val="24"/>
          <w:szCs w:val="24"/>
        </w:rPr>
        <w:t xml:space="preserve"> Маркина</w:t>
      </w:r>
    </w:p>
    <w:p w14:paraId="00AD9C46" w14:textId="77777777" w:rsidR="005B576A" w:rsidRDefault="005B576A" w:rsidP="005B576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14:paraId="1F50DFC1" w14:textId="77777777" w:rsidR="005B576A" w:rsidRDefault="005B576A" w:rsidP="005B576A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proofErr w:type="gramStart"/>
      <w:r w:rsidRPr="00886277">
        <w:rPr>
          <w:sz w:val="24"/>
          <w:szCs w:val="24"/>
        </w:rPr>
        <w:t>Т.Н.</w:t>
      </w:r>
      <w:proofErr w:type="gramEnd"/>
      <w:r w:rsidRPr="00886277">
        <w:rPr>
          <w:sz w:val="24"/>
          <w:szCs w:val="24"/>
        </w:rPr>
        <w:t xml:space="preserve"> </w:t>
      </w:r>
      <w:proofErr w:type="spellStart"/>
      <w:r w:rsidRPr="00886277">
        <w:rPr>
          <w:sz w:val="24"/>
          <w:szCs w:val="24"/>
        </w:rPr>
        <w:t>Тюкаева</w:t>
      </w:r>
      <w:proofErr w:type="spellEnd"/>
      <w:r>
        <w:rPr>
          <w:sz w:val="24"/>
          <w:szCs w:val="24"/>
        </w:rPr>
        <w:t xml:space="preserve">   </w:t>
      </w:r>
    </w:p>
    <w:p w14:paraId="7CA4BD09" w14:textId="77777777" w:rsidR="005B576A" w:rsidRDefault="005B576A" w:rsidP="005B576A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</w:t>
      </w:r>
      <w:proofErr w:type="spellStart"/>
      <w:r>
        <w:rPr>
          <w:sz w:val="24"/>
          <w:szCs w:val="24"/>
        </w:rPr>
        <w:t>Кесаревская</w:t>
      </w:r>
      <w:proofErr w:type="spellEnd"/>
      <w:r>
        <w:rPr>
          <w:sz w:val="24"/>
          <w:szCs w:val="24"/>
        </w:rPr>
        <w:t xml:space="preserve">            </w:t>
      </w:r>
      <w:r w:rsidRPr="00886277">
        <w:rPr>
          <w:sz w:val="24"/>
          <w:szCs w:val="24"/>
        </w:rPr>
        <w:t xml:space="preserve"> </w:t>
      </w:r>
    </w:p>
    <w:p w14:paraId="56F50A60" w14:textId="77777777" w:rsidR="005B576A" w:rsidRDefault="005B576A" w:rsidP="005B576A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886277">
        <w:rPr>
          <w:sz w:val="24"/>
          <w:szCs w:val="24"/>
        </w:rPr>
        <w:t xml:space="preserve">Начальник финансового отдела                                                 </w:t>
      </w:r>
      <w:r>
        <w:rPr>
          <w:sz w:val="24"/>
          <w:szCs w:val="24"/>
        </w:rPr>
        <w:t xml:space="preserve">                     </w:t>
      </w:r>
      <w:proofErr w:type="gramStart"/>
      <w:r w:rsidRPr="00886277">
        <w:rPr>
          <w:sz w:val="24"/>
          <w:szCs w:val="24"/>
        </w:rPr>
        <w:t>Л.А.</w:t>
      </w:r>
      <w:proofErr w:type="gramEnd"/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</w:t>
      </w:r>
    </w:p>
    <w:p w14:paraId="119BF01A" w14:textId="77777777" w:rsidR="005B576A" w:rsidRDefault="005B576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2656C627" w14:textId="77777777"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14:paraId="69FC7C30" w14:textId="77777777"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14:paraId="16353C38" w14:textId="77777777"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14:paraId="1353F0B6" w14:textId="77777777"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</w:t>
      </w:r>
      <w:r w:rsidR="00B160CD">
        <w:rPr>
          <w:b/>
          <w:sz w:val="32"/>
          <w:szCs w:val="24"/>
        </w:rPr>
        <w:t>4</w:t>
      </w:r>
      <w:r w:rsidR="00B154E7">
        <w:rPr>
          <w:b/>
          <w:sz w:val="32"/>
          <w:szCs w:val="24"/>
        </w:rPr>
        <w:t>–202</w:t>
      </w:r>
      <w:r w:rsidR="00B160CD">
        <w:rPr>
          <w:b/>
          <w:sz w:val="32"/>
          <w:szCs w:val="24"/>
        </w:rPr>
        <w:t>6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14:paraId="16462AB8" w14:textId="77777777"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1CE19BF4" w14:textId="77777777"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14:paraId="1628A195" w14:textId="77777777"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14:paraId="2FCB7E9D" w14:textId="77777777" w:rsidR="00D6276E" w:rsidRPr="00554D31" w:rsidRDefault="00530A9B" w:rsidP="00530A9B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</w:r>
      <w:r w:rsidR="00D6276E">
        <w:rPr>
          <w:sz w:val="32"/>
          <w:szCs w:val="24"/>
        </w:rPr>
        <w:t>«</w:t>
      </w:r>
      <w:r w:rsidR="00D6276E"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14:paraId="2CC50A54" w14:textId="77777777"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14:paraId="1E2A0253" w14:textId="77777777" w:rsidR="00D6276E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</w:t>
      </w:r>
      <w:r w:rsidR="00B160CD">
        <w:rPr>
          <w:sz w:val="28"/>
          <w:szCs w:val="24"/>
        </w:rPr>
        <w:t>4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B160CD">
        <w:rPr>
          <w:sz w:val="28"/>
          <w:szCs w:val="24"/>
        </w:rPr>
        <w:t>6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p w14:paraId="4CA7DA68" w14:textId="77777777" w:rsidR="00283000" w:rsidRPr="00547AC5" w:rsidRDefault="00283000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14:paraId="247BDF07" w14:textId="77777777" w:rsidTr="00B850DC">
        <w:trPr>
          <w:trHeight w:val="958"/>
        </w:trPr>
        <w:tc>
          <w:tcPr>
            <w:tcW w:w="4248" w:type="dxa"/>
          </w:tcPr>
          <w:p w14:paraId="5E72A0B8" w14:textId="77777777"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14:paraId="6E8CA3FC" w14:textId="77777777"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14:paraId="3EB9A038" w14:textId="77777777" w:rsidTr="00B850DC">
        <w:trPr>
          <w:trHeight w:val="390"/>
        </w:trPr>
        <w:tc>
          <w:tcPr>
            <w:tcW w:w="4248" w:type="dxa"/>
          </w:tcPr>
          <w:p w14:paraId="3F27D959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14:paraId="76CA01F2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14:paraId="101978CC" w14:textId="77777777" w:rsidTr="00B850DC">
        <w:trPr>
          <w:trHeight w:val="342"/>
        </w:trPr>
        <w:tc>
          <w:tcPr>
            <w:tcW w:w="4248" w:type="dxa"/>
          </w:tcPr>
          <w:p w14:paraId="72444F32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14:paraId="419F1C9D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14:paraId="457805A2" w14:textId="77777777" w:rsidTr="00B850DC">
        <w:trPr>
          <w:trHeight w:val="240"/>
        </w:trPr>
        <w:tc>
          <w:tcPr>
            <w:tcW w:w="4248" w:type="dxa"/>
          </w:tcPr>
          <w:p w14:paraId="3C3BE1B5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14:paraId="604EAE0D" w14:textId="77777777"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14:paraId="41C30EA4" w14:textId="77777777" w:rsidTr="00B850DC">
        <w:trPr>
          <w:trHeight w:val="3856"/>
        </w:trPr>
        <w:tc>
          <w:tcPr>
            <w:tcW w:w="4248" w:type="dxa"/>
          </w:tcPr>
          <w:p w14:paraId="287CFAAF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14:paraId="5DA9D574" w14:textId="77777777"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14:paraId="576EA0BA" w14:textId="77777777"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14:paraId="4A18D464" w14:textId="77777777"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14:paraId="3598CB7B" w14:textId="77777777"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14:paraId="31A0D47B" w14:textId="77777777" w:rsidTr="00B850DC">
        <w:trPr>
          <w:trHeight w:val="360"/>
        </w:trPr>
        <w:tc>
          <w:tcPr>
            <w:tcW w:w="4248" w:type="dxa"/>
          </w:tcPr>
          <w:p w14:paraId="73158510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14:paraId="1B9EAEB3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proofErr w:type="gramStart"/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4</w:t>
            </w:r>
            <w:r w:rsidR="003635C8">
              <w:rPr>
                <w:sz w:val="28"/>
                <w:szCs w:val="28"/>
              </w:rPr>
              <w:t>– 202</w:t>
            </w:r>
            <w:r w:rsidR="00B160CD">
              <w:rPr>
                <w:sz w:val="28"/>
                <w:szCs w:val="28"/>
              </w:rPr>
              <w:t>6</w:t>
            </w:r>
            <w:proofErr w:type="gramEnd"/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14:paraId="5F5DB877" w14:textId="77777777" w:rsidTr="00B850DC">
        <w:trPr>
          <w:trHeight w:val="350"/>
        </w:trPr>
        <w:tc>
          <w:tcPr>
            <w:tcW w:w="4248" w:type="dxa"/>
          </w:tcPr>
          <w:p w14:paraId="02044928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14:paraId="7977282B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14:paraId="6B4CF301" w14:textId="77777777"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14:paraId="0213682D" w14:textId="77777777"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</w:t>
            </w:r>
            <w:r w:rsidR="002B6CA3">
              <w:rPr>
                <w:sz w:val="28"/>
                <w:szCs w:val="28"/>
              </w:rPr>
              <w:t>15 838 916,61</w:t>
            </w:r>
            <w:r w:rsidR="00951D02">
              <w:rPr>
                <w:sz w:val="28"/>
                <w:szCs w:val="28"/>
              </w:rPr>
              <w:t xml:space="preserve">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14:paraId="3D902EBC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4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2B6CA3" w:rsidRPr="002B6CA3">
              <w:rPr>
                <w:sz w:val="28"/>
                <w:szCs w:val="28"/>
              </w:rPr>
              <w:t>2</w:t>
            </w:r>
            <w:r w:rsidR="002B6CA3">
              <w:rPr>
                <w:sz w:val="28"/>
                <w:szCs w:val="28"/>
              </w:rPr>
              <w:t> </w:t>
            </w:r>
            <w:r w:rsidR="002B6CA3" w:rsidRPr="002B6CA3">
              <w:rPr>
                <w:sz w:val="28"/>
                <w:szCs w:val="28"/>
              </w:rPr>
              <w:t>253</w:t>
            </w:r>
            <w:r w:rsidR="002B6CA3">
              <w:rPr>
                <w:sz w:val="28"/>
                <w:szCs w:val="28"/>
              </w:rPr>
              <w:t xml:space="preserve"> </w:t>
            </w:r>
            <w:r w:rsidR="002B6CA3" w:rsidRPr="002B6CA3">
              <w:rPr>
                <w:sz w:val="28"/>
                <w:szCs w:val="28"/>
              </w:rPr>
              <w:t>294,9</w:t>
            </w:r>
            <w:r w:rsidR="00127501" w:rsidRPr="006E6EF6">
              <w:rPr>
                <w:sz w:val="28"/>
                <w:szCs w:val="28"/>
              </w:rPr>
              <w:t>0</w:t>
            </w:r>
            <w:r w:rsidR="00A5488F" w:rsidRPr="006E6EF6">
              <w:rPr>
                <w:sz w:val="28"/>
                <w:szCs w:val="28"/>
              </w:rPr>
              <w:t xml:space="preserve"> </w:t>
            </w:r>
            <w:proofErr w:type="gramStart"/>
            <w:r w:rsidR="00A5488F" w:rsidRPr="006E6EF6">
              <w:rPr>
                <w:sz w:val="28"/>
                <w:szCs w:val="28"/>
              </w:rPr>
              <w:t xml:space="preserve">рублей;   </w:t>
            </w:r>
            <w:proofErr w:type="gramEnd"/>
            <w:r w:rsidR="00A5488F" w:rsidRPr="006E6EF6">
              <w:rPr>
                <w:sz w:val="28"/>
                <w:szCs w:val="28"/>
              </w:rPr>
              <w:t xml:space="preserve">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5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2B6CA3">
              <w:rPr>
                <w:sz w:val="28"/>
                <w:szCs w:val="28"/>
              </w:rPr>
              <w:t>7 812 399,64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6</w:t>
            </w:r>
            <w:r w:rsidR="00A5488F" w:rsidRPr="006E6EF6">
              <w:rPr>
                <w:sz w:val="28"/>
                <w:szCs w:val="28"/>
              </w:rPr>
              <w:t xml:space="preserve"> год –</w:t>
            </w:r>
            <w:r w:rsidR="002B6CA3">
              <w:rPr>
                <w:sz w:val="28"/>
                <w:szCs w:val="28"/>
              </w:rPr>
              <w:t xml:space="preserve">5 773 222,07 </w:t>
            </w:r>
            <w:r w:rsidR="00A5488F" w:rsidRPr="006E6EF6">
              <w:rPr>
                <w:sz w:val="28"/>
                <w:szCs w:val="28"/>
              </w:rPr>
              <w:t>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14:paraId="3FABE2C8" w14:textId="77777777" w:rsidTr="00B850DC">
        <w:trPr>
          <w:trHeight w:val="163"/>
        </w:trPr>
        <w:tc>
          <w:tcPr>
            <w:tcW w:w="4248" w:type="dxa"/>
          </w:tcPr>
          <w:p w14:paraId="297A99BA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14:paraId="5F684F02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14:paraId="4027F171" w14:textId="77777777" w:rsidR="00D6276E" w:rsidRPr="00D6276E" w:rsidRDefault="00D6276E" w:rsidP="00D6276E">
      <w:pPr>
        <w:jc w:val="center"/>
        <w:rPr>
          <w:sz w:val="24"/>
          <w:szCs w:val="24"/>
        </w:rPr>
      </w:pPr>
    </w:p>
    <w:p w14:paraId="57664D46" w14:textId="77777777"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 xml:space="preserve">Общая характеристика состояния системы управления </w:t>
      </w:r>
    </w:p>
    <w:p w14:paraId="0AAF4C60" w14:textId="77777777"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14:paraId="0211BF78" w14:textId="77777777"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14:paraId="7DEB01BB" w14:textId="77777777"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</w:t>
      </w:r>
      <w:proofErr w:type="gramStart"/>
      <w:r w:rsidR="00641428" w:rsidRPr="00830740">
        <w:rPr>
          <w:sz w:val="24"/>
          <w:szCs w:val="24"/>
        </w:rPr>
        <w:t>№ 5-271</w:t>
      </w:r>
      <w:proofErr w:type="gramEnd"/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</w:t>
      </w:r>
      <w:r w:rsidR="00B01EC6">
        <w:rPr>
          <w:sz w:val="24"/>
          <w:szCs w:val="24"/>
        </w:rPr>
        <w:t xml:space="preserve"> </w:t>
      </w:r>
      <w:r w:rsidR="009A6CBE" w:rsidRPr="00830740">
        <w:rPr>
          <w:sz w:val="24"/>
          <w:szCs w:val="24"/>
        </w:rPr>
        <w:t>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</w:t>
      </w:r>
      <w:proofErr w:type="gramStart"/>
      <w:r w:rsidR="00980BA9" w:rsidRPr="00830740">
        <w:rPr>
          <w:sz w:val="24"/>
          <w:szCs w:val="24"/>
        </w:rPr>
        <w:t>т.ч.</w:t>
      </w:r>
      <w:proofErr w:type="gramEnd"/>
      <w:r w:rsidR="00980BA9" w:rsidRPr="00830740">
        <w:rPr>
          <w:sz w:val="24"/>
          <w:szCs w:val="24"/>
        </w:rPr>
        <w:t xml:space="preserve">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 w:rsidR="000826F9">
        <w:rPr>
          <w:sz w:val="24"/>
          <w:szCs w:val="24"/>
        </w:rPr>
        <w:t xml:space="preserve"> </w:t>
      </w:r>
      <w:r w:rsidR="00980BA9" w:rsidRPr="00830740">
        <w:rPr>
          <w:sz w:val="24"/>
          <w:szCs w:val="24"/>
        </w:rPr>
        <w:t>района</w:t>
      </w:r>
      <w:r w:rsidR="0074291E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14:paraId="3BAE6A68" w14:textId="77777777"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14:paraId="2D34F1EC" w14:textId="77777777"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14:paraId="6331B1EA" w14:textId="77777777"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14:paraId="04834D48" w14:textId="77777777"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14:paraId="3C386C84" w14:textId="77777777"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14:paraId="5BA7E7FB" w14:textId="77777777"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14:paraId="537B74D4" w14:textId="77777777"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14:paraId="423DD164" w14:textId="77777777"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14:paraId="5896C424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 xml:space="preserve">омочия по владению, пользованию и распоряжению муниципальной собственностью (в </w:t>
      </w:r>
      <w:proofErr w:type="gramStart"/>
      <w:r w:rsidRPr="00830740">
        <w:rPr>
          <w:sz w:val="24"/>
          <w:szCs w:val="24"/>
        </w:rPr>
        <w:t>т.ч.</w:t>
      </w:r>
      <w:proofErr w:type="gramEnd"/>
      <w:r w:rsidRPr="00830740">
        <w:rPr>
          <w:sz w:val="24"/>
          <w:szCs w:val="24"/>
        </w:rPr>
        <w:t xml:space="preserve">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14:paraId="2AEF789D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14:paraId="3FF2E937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14:paraId="64E9B613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14:paraId="74FAE199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14:paraId="57AD9D99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14:paraId="3A83C987" w14:textId="77777777"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14:paraId="6CD71CCD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14:paraId="1378DFBC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14:paraId="1F2BDB22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14:paraId="708264CA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14:paraId="5561977C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14:paraId="1BFD64DD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14:paraId="63132C94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14:paraId="71A20FBE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14:paraId="7142CE07" w14:textId="77777777"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14:paraId="2AE6D2DD" w14:textId="77777777"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14:paraId="7434268C" w14:textId="77777777"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14:paraId="0FB7C6E4" w14:textId="77777777"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14:paraId="1855E063" w14:textId="77777777"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14:paraId="318DFB5A" w14:textId="77777777"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14:paraId="2EF066D1" w14:textId="77777777" w:rsidR="00D719E6" w:rsidRPr="00830740" w:rsidRDefault="00D719E6" w:rsidP="00FE3EEA">
      <w:pPr>
        <w:jc w:val="both"/>
        <w:rPr>
          <w:sz w:val="24"/>
          <w:szCs w:val="24"/>
        </w:rPr>
      </w:pPr>
    </w:p>
    <w:p w14:paraId="57A51F77" w14:textId="77777777"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14:paraId="74B4F344" w14:textId="77777777"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14:paraId="5CE56C24" w14:textId="77777777"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14:paraId="68728568" w14:textId="77777777"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14:paraId="0C74C8F1" w14:textId="77777777"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14:paraId="774D7713" w14:textId="77777777"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14:paraId="71DE1693" w14:textId="77777777"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14:paraId="7014FD36" w14:textId="77777777"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14:paraId="7042EB8A" w14:textId="77777777"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14:paraId="5252EEC3" w14:textId="77777777"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14:paraId="529EA2C1" w14:textId="77777777"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14:paraId="2AD69FE1" w14:textId="77777777"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14:paraId="06C04572" w14:textId="77777777"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14:paraId="1934DD90" w14:textId="77777777"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14:paraId="1C24AB2A" w14:textId="77777777"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14:paraId="45C73988" w14:textId="77777777"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Изменение нормативов отчислений доходов от сдачи в аренду и продажи прав на заключение договоров аренды земельных участков </w:t>
      </w:r>
      <w:proofErr w:type="gramStart"/>
      <w:r w:rsidRPr="00830740">
        <w:rPr>
          <w:sz w:val="24"/>
          <w:szCs w:val="24"/>
        </w:rPr>
        <w:t>государственная собственность</w:t>
      </w:r>
      <w:proofErr w:type="gramEnd"/>
      <w:r w:rsidRPr="00830740">
        <w:rPr>
          <w:sz w:val="24"/>
          <w:szCs w:val="24"/>
        </w:rPr>
        <w:t xml:space="preserve"> на которые не разграничена;</w:t>
      </w:r>
    </w:p>
    <w:p w14:paraId="06F6F6FE" w14:textId="77777777"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14:paraId="4B6E26EB" w14:textId="77777777"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14:paraId="5BD7EB7F" w14:textId="77777777"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14:paraId="05725715" w14:textId="77777777"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14:paraId="0E838258" w14:textId="77777777"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14:paraId="662C28E8" w14:textId="77777777"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14:paraId="472A3C4D" w14:textId="77777777"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14:paraId="3A581EA7" w14:textId="77777777"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14:paraId="619CCDD9" w14:textId="77777777"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</w:t>
      </w:r>
      <w:proofErr w:type="gramStart"/>
      <w:r w:rsidRPr="00830740">
        <w:rPr>
          <w:sz w:val="24"/>
          <w:szCs w:val="24"/>
        </w:rPr>
        <w:t>20</w:t>
      </w:r>
      <w:r w:rsidR="00D60A70">
        <w:rPr>
          <w:sz w:val="24"/>
          <w:szCs w:val="24"/>
        </w:rPr>
        <w:t>2</w:t>
      </w:r>
      <w:r w:rsidR="003817A8">
        <w:rPr>
          <w:sz w:val="24"/>
          <w:szCs w:val="24"/>
        </w:rPr>
        <w:t>4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3817A8">
        <w:rPr>
          <w:sz w:val="24"/>
          <w:szCs w:val="24"/>
        </w:rPr>
        <w:t>6</w:t>
      </w:r>
      <w:proofErr w:type="gramEnd"/>
      <w:r w:rsidRPr="00830740">
        <w:rPr>
          <w:sz w:val="24"/>
          <w:szCs w:val="24"/>
        </w:rPr>
        <w:t xml:space="preserve"> годы</w:t>
      </w:r>
    </w:p>
    <w:p w14:paraId="5791EE39" w14:textId="77777777"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14:paraId="146CEC3B" w14:textId="77777777"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14:paraId="31AF6003" w14:textId="77777777"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14:paraId="30031EFE" w14:textId="77777777"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14:paraId="02C8D031" w14:textId="77777777" w:rsidR="000706D0" w:rsidRDefault="000706D0" w:rsidP="000706D0">
      <w:pPr>
        <w:pStyle w:val="ConsPlusCell"/>
        <w:widowControl/>
      </w:pPr>
      <w:r>
        <w:rPr>
          <w:bCs/>
        </w:rPr>
        <w:t xml:space="preserve">  </w:t>
      </w:r>
      <w:r w:rsidR="009F29B8">
        <w:rPr>
          <w:bCs/>
        </w:rPr>
        <w:t xml:space="preserve">        </w:t>
      </w:r>
      <w:r w:rsidR="007B022E" w:rsidRPr="000706D0">
        <w:rPr>
          <w:bCs/>
        </w:rPr>
        <w:t xml:space="preserve">Общий объем средств </w:t>
      </w:r>
      <w:r w:rsidR="007B022E" w:rsidRPr="000706D0">
        <w:t>на реализацию мун</w:t>
      </w:r>
      <w:r w:rsidR="00830740" w:rsidRPr="000706D0">
        <w:t>иципальной программы составляет</w:t>
      </w:r>
      <w:r w:rsidR="009F29B8">
        <w:t xml:space="preserve"> -</w:t>
      </w:r>
      <w:r>
        <w:t>1</w:t>
      </w:r>
      <w:r w:rsidRPr="000706D0">
        <w:t>5 838 916,61 рублей,</w:t>
      </w:r>
      <w:r>
        <w:t xml:space="preserve"> </w:t>
      </w:r>
      <w:r w:rsidRPr="000706D0">
        <w:t xml:space="preserve">в том числе по годам:  </w:t>
      </w:r>
      <w:r w:rsidRPr="000706D0">
        <w:br/>
        <w:t xml:space="preserve">2024 год – 2 253 294,90 рублей; </w:t>
      </w:r>
      <w:r w:rsidRPr="000706D0">
        <w:br/>
        <w:t>2025 год – 7 812 399,64 рублей;</w:t>
      </w:r>
      <w:r w:rsidRPr="000706D0">
        <w:br/>
        <w:t>2026 год –</w:t>
      </w:r>
      <w:r w:rsidR="00506C3F">
        <w:t xml:space="preserve"> </w:t>
      </w:r>
      <w:r w:rsidRPr="000706D0">
        <w:t xml:space="preserve">5 773 222,07 рублей.  </w:t>
      </w:r>
    </w:p>
    <w:p w14:paraId="6CE79A13" w14:textId="77777777" w:rsidR="002020B2" w:rsidRPr="000706D0" w:rsidRDefault="002020B2" w:rsidP="000706D0">
      <w:pPr>
        <w:pStyle w:val="ConsPlusCell"/>
        <w:widowControl/>
      </w:pPr>
    </w:p>
    <w:p w14:paraId="0C0EC68A" w14:textId="77777777"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14:paraId="2DE35B73" w14:textId="77777777"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14:paraId="063810EA" w14:textId="77777777"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14:paraId="2FED9516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14:paraId="487D29AF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14:paraId="04B4FD5D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14:paraId="2E6883A5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14:paraId="7A8F26E2" w14:textId="77777777"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14:paraId="60D3930D" w14:textId="77777777"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0706D0">
      <w:pgSz w:w="11907" w:h="16840"/>
      <w:pgMar w:top="567" w:right="680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9F79" w14:textId="77777777" w:rsidR="004E6FC7" w:rsidRDefault="004E6FC7" w:rsidP="00F16AE3">
      <w:r>
        <w:separator/>
      </w:r>
    </w:p>
  </w:endnote>
  <w:endnote w:type="continuationSeparator" w:id="0">
    <w:p w14:paraId="3B7E605B" w14:textId="77777777" w:rsidR="004E6FC7" w:rsidRDefault="004E6FC7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A038" w14:textId="77777777" w:rsidR="004E6FC7" w:rsidRDefault="004E6FC7" w:rsidP="00F16AE3">
      <w:r>
        <w:separator/>
      </w:r>
    </w:p>
  </w:footnote>
  <w:footnote w:type="continuationSeparator" w:id="0">
    <w:p w14:paraId="3268BE8A" w14:textId="77777777" w:rsidR="004E6FC7" w:rsidRDefault="004E6FC7" w:rsidP="00F1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EF"/>
    <w:multiLevelType w:val="hybridMultilevel"/>
    <w:tmpl w:val="2CB21312"/>
    <w:lvl w:ilvl="0" w:tplc="556EE7F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6CC"/>
    <w:rsid w:val="00005694"/>
    <w:rsid w:val="00010CF1"/>
    <w:rsid w:val="00011A1B"/>
    <w:rsid w:val="00036D7F"/>
    <w:rsid w:val="000575C3"/>
    <w:rsid w:val="000601B0"/>
    <w:rsid w:val="000706D0"/>
    <w:rsid w:val="00070B5B"/>
    <w:rsid w:val="000826F9"/>
    <w:rsid w:val="00084A55"/>
    <w:rsid w:val="00092891"/>
    <w:rsid w:val="000949BB"/>
    <w:rsid w:val="000B3C2D"/>
    <w:rsid w:val="000C5B85"/>
    <w:rsid w:val="000C6FAB"/>
    <w:rsid w:val="000D565C"/>
    <w:rsid w:val="000E1427"/>
    <w:rsid w:val="000F5EDF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86D5F"/>
    <w:rsid w:val="001B0459"/>
    <w:rsid w:val="001B613F"/>
    <w:rsid w:val="001B6DC0"/>
    <w:rsid w:val="001C7158"/>
    <w:rsid w:val="001E677B"/>
    <w:rsid w:val="001F0933"/>
    <w:rsid w:val="002020B2"/>
    <w:rsid w:val="002031B6"/>
    <w:rsid w:val="00223CF9"/>
    <w:rsid w:val="00274863"/>
    <w:rsid w:val="00283000"/>
    <w:rsid w:val="00286861"/>
    <w:rsid w:val="002A0859"/>
    <w:rsid w:val="002A35A4"/>
    <w:rsid w:val="002A5200"/>
    <w:rsid w:val="002B2DFF"/>
    <w:rsid w:val="002B6CA3"/>
    <w:rsid w:val="002C6306"/>
    <w:rsid w:val="002C67D9"/>
    <w:rsid w:val="002D6109"/>
    <w:rsid w:val="0030560A"/>
    <w:rsid w:val="00314E0E"/>
    <w:rsid w:val="00324CCF"/>
    <w:rsid w:val="00326A3F"/>
    <w:rsid w:val="00352FF5"/>
    <w:rsid w:val="0035691B"/>
    <w:rsid w:val="00357146"/>
    <w:rsid w:val="00361418"/>
    <w:rsid w:val="00362F9B"/>
    <w:rsid w:val="003635C8"/>
    <w:rsid w:val="003817A8"/>
    <w:rsid w:val="00385947"/>
    <w:rsid w:val="00394D61"/>
    <w:rsid w:val="003B4C4E"/>
    <w:rsid w:val="003B4C58"/>
    <w:rsid w:val="003B605E"/>
    <w:rsid w:val="003E0522"/>
    <w:rsid w:val="003F686A"/>
    <w:rsid w:val="00410AE4"/>
    <w:rsid w:val="00420D59"/>
    <w:rsid w:val="00424121"/>
    <w:rsid w:val="00432D8F"/>
    <w:rsid w:val="004451C9"/>
    <w:rsid w:val="004704E9"/>
    <w:rsid w:val="004805A9"/>
    <w:rsid w:val="00482A8C"/>
    <w:rsid w:val="004A0831"/>
    <w:rsid w:val="004A0FD4"/>
    <w:rsid w:val="004A1B15"/>
    <w:rsid w:val="004C26B9"/>
    <w:rsid w:val="004D3887"/>
    <w:rsid w:val="004D3D40"/>
    <w:rsid w:val="004D3FCC"/>
    <w:rsid w:val="004E13A8"/>
    <w:rsid w:val="004E286D"/>
    <w:rsid w:val="004E6259"/>
    <w:rsid w:val="004E6FC7"/>
    <w:rsid w:val="00506C3F"/>
    <w:rsid w:val="00513675"/>
    <w:rsid w:val="00524B73"/>
    <w:rsid w:val="00525AF2"/>
    <w:rsid w:val="00525C12"/>
    <w:rsid w:val="00530A9B"/>
    <w:rsid w:val="005322D4"/>
    <w:rsid w:val="005430EA"/>
    <w:rsid w:val="00547AC5"/>
    <w:rsid w:val="00554D31"/>
    <w:rsid w:val="00570D15"/>
    <w:rsid w:val="00591BC6"/>
    <w:rsid w:val="005A6DFD"/>
    <w:rsid w:val="005B576A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22C92"/>
    <w:rsid w:val="00641428"/>
    <w:rsid w:val="00647771"/>
    <w:rsid w:val="00651001"/>
    <w:rsid w:val="00651EA5"/>
    <w:rsid w:val="0065269D"/>
    <w:rsid w:val="00660BF5"/>
    <w:rsid w:val="006939A0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291E"/>
    <w:rsid w:val="00747A0F"/>
    <w:rsid w:val="00754415"/>
    <w:rsid w:val="00754699"/>
    <w:rsid w:val="00761C1E"/>
    <w:rsid w:val="00765B30"/>
    <w:rsid w:val="0077393F"/>
    <w:rsid w:val="00781F50"/>
    <w:rsid w:val="007A0395"/>
    <w:rsid w:val="007A63AA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096F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6277"/>
    <w:rsid w:val="00887260"/>
    <w:rsid w:val="00890EC5"/>
    <w:rsid w:val="00894961"/>
    <w:rsid w:val="008A6386"/>
    <w:rsid w:val="008B5DD3"/>
    <w:rsid w:val="008E5192"/>
    <w:rsid w:val="008F4AFD"/>
    <w:rsid w:val="008F7A79"/>
    <w:rsid w:val="00903B0D"/>
    <w:rsid w:val="00926B04"/>
    <w:rsid w:val="00933B23"/>
    <w:rsid w:val="00944B2A"/>
    <w:rsid w:val="00951D02"/>
    <w:rsid w:val="00954D37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753B"/>
    <w:rsid w:val="009F29B8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85BDF"/>
    <w:rsid w:val="00AB0A48"/>
    <w:rsid w:val="00AB0C00"/>
    <w:rsid w:val="00AB7039"/>
    <w:rsid w:val="00AD57AE"/>
    <w:rsid w:val="00AE5FAF"/>
    <w:rsid w:val="00AF7304"/>
    <w:rsid w:val="00B01E0F"/>
    <w:rsid w:val="00B01EC6"/>
    <w:rsid w:val="00B12103"/>
    <w:rsid w:val="00B154E7"/>
    <w:rsid w:val="00B160CD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9CA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85602"/>
    <w:rsid w:val="00C87C7A"/>
    <w:rsid w:val="00CF2034"/>
    <w:rsid w:val="00CF557B"/>
    <w:rsid w:val="00D02CD4"/>
    <w:rsid w:val="00D17141"/>
    <w:rsid w:val="00D24FBD"/>
    <w:rsid w:val="00D35382"/>
    <w:rsid w:val="00D51B04"/>
    <w:rsid w:val="00D60A70"/>
    <w:rsid w:val="00D60B60"/>
    <w:rsid w:val="00D6154F"/>
    <w:rsid w:val="00D6276E"/>
    <w:rsid w:val="00D719E6"/>
    <w:rsid w:val="00D77AD5"/>
    <w:rsid w:val="00D803D1"/>
    <w:rsid w:val="00D9655F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3DCA"/>
    <w:rsid w:val="00E650EE"/>
    <w:rsid w:val="00E679A4"/>
    <w:rsid w:val="00E71370"/>
    <w:rsid w:val="00E72D7B"/>
    <w:rsid w:val="00E95EC3"/>
    <w:rsid w:val="00EA3C64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B75B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6C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B576A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76A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uiPriority w:val="99"/>
    <w:rsid w:val="00ED6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530A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53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2023-11-28T13:41:00Z</dcterms:created>
  <dcterms:modified xsi:type="dcterms:W3CDTF">2023-11-28T13:41:00Z</dcterms:modified>
</cp:coreProperties>
</file>