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6E" w:rsidRPr="004C53AA" w:rsidRDefault="0003206E" w:rsidP="004C53AA">
      <w:pPr>
        <w:rPr>
          <w:b/>
          <w:sz w:val="18"/>
          <w:szCs w:val="18"/>
        </w:rPr>
      </w:pPr>
      <w:r w:rsidRPr="004C53AA">
        <w:rPr>
          <w:b/>
          <w:sz w:val="18"/>
          <w:szCs w:val="18"/>
        </w:rPr>
        <w:t xml:space="preserve">                      </w:t>
      </w:r>
    </w:p>
    <w:p w:rsidR="0003206E" w:rsidRPr="00A17AC6" w:rsidRDefault="0003206E" w:rsidP="004C53AA">
      <w:pPr>
        <w:jc w:val="both"/>
        <w:rPr>
          <w:b/>
          <w:sz w:val="28"/>
          <w:szCs w:val="28"/>
        </w:rPr>
      </w:pPr>
      <w:r w:rsidRPr="004C53AA">
        <w:rPr>
          <w:b/>
          <w:sz w:val="18"/>
          <w:szCs w:val="18"/>
        </w:rPr>
        <w:t xml:space="preserve"> </w:t>
      </w:r>
      <w:r w:rsidRPr="00A17AC6">
        <w:rPr>
          <w:b/>
          <w:sz w:val="28"/>
          <w:szCs w:val="28"/>
        </w:rPr>
        <w:t xml:space="preserve">Вид муниципального контроля: </w:t>
      </w:r>
      <w:r w:rsidRPr="00A17AC6">
        <w:rPr>
          <w:sz w:val="28"/>
          <w:szCs w:val="28"/>
        </w:rPr>
        <w:t xml:space="preserve">муниципальный контроль </w:t>
      </w:r>
      <w:bookmarkStart w:id="0" w:name="_GoBack"/>
      <w:bookmarkEnd w:id="0"/>
      <w:r w:rsidR="00A17AC6" w:rsidRPr="00A17AC6">
        <w:rPr>
          <w:sz w:val="28"/>
          <w:szCs w:val="28"/>
        </w:rPr>
        <w:t xml:space="preserve">в </w:t>
      </w:r>
      <w:r w:rsidR="00A17AC6" w:rsidRPr="00A17AC6">
        <w:rPr>
          <w:sz w:val="28"/>
          <w:szCs w:val="28"/>
          <w:lang w:eastAsia="en-US"/>
        </w:rPr>
        <w:t>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Жирятинского района</w:t>
      </w:r>
    </w:p>
    <w:p w:rsidR="0003206E" w:rsidRPr="004C53AA" w:rsidRDefault="0003206E" w:rsidP="004C53AA">
      <w:pPr>
        <w:jc w:val="both"/>
        <w:rPr>
          <w:sz w:val="18"/>
          <w:szCs w:val="18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70"/>
        <w:gridCol w:w="2473"/>
        <w:gridCol w:w="2268"/>
        <w:gridCol w:w="10490"/>
      </w:tblGrid>
      <w:tr w:rsidR="0003206E" w:rsidRPr="004C53AA" w:rsidTr="00213EB4">
        <w:trPr>
          <w:trHeight w:val="40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№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обязательные требования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4C53AA" w:rsidRDefault="0003206E" w:rsidP="004C53AA">
            <w:pPr>
              <w:jc w:val="center"/>
              <w:rPr>
                <w:sz w:val="18"/>
                <w:szCs w:val="18"/>
              </w:rPr>
            </w:pPr>
          </w:p>
        </w:tc>
      </w:tr>
      <w:tr w:rsidR="0003206E" w:rsidRPr="004C53AA" w:rsidTr="00213EB4">
        <w:trPr>
          <w:trHeight w:val="41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E" w:rsidRPr="004C53AA" w:rsidRDefault="0003206E" w:rsidP="004C53AA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E" w:rsidRPr="004C53AA" w:rsidRDefault="0003206E" w:rsidP="004C53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6E" w:rsidRPr="004C53AA" w:rsidRDefault="0003206E" w:rsidP="004C53AA">
            <w:pPr>
              <w:rPr>
                <w:sz w:val="18"/>
                <w:szCs w:val="1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E" w:rsidRPr="004C53AA" w:rsidRDefault="0003206E" w:rsidP="0061337E">
            <w:pPr>
              <w:jc w:val="center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Содержание статьи</w:t>
            </w:r>
          </w:p>
        </w:tc>
      </w:tr>
      <w:tr w:rsidR="0003206E" w:rsidRPr="004C53AA" w:rsidTr="00213EB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Имеется ли у лица разрешение(лицензия) на осуществление соответствующих видов деятельности, связанных с пользованием недрами?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 xml:space="preserve"> Ст.9 Закона РФ от 21.02.1992г. №2395-1  «О недрах»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3" w:rsidRPr="004C53AA" w:rsidRDefault="003B1303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61337E">
              <w:rPr>
                <w:b/>
                <w:sz w:val="18"/>
                <w:szCs w:val="18"/>
              </w:rPr>
              <w:t>Ст.9 Закона РФ от 21.02.1992г. №2395-1  «О недрах</w:t>
            </w:r>
            <w:r w:rsidR="0061337E">
              <w:rPr>
                <w:b/>
                <w:sz w:val="18"/>
                <w:szCs w:val="18"/>
              </w:rPr>
              <w:t>»</w:t>
            </w:r>
            <w:r w:rsidRPr="004C53AA">
              <w:rPr>
                <w:sz w:val="18"/>
                <w:szCs w:val="18"/>
              </w:rPr>
              <w:t xml:space="preserve"> </w:t>
            </w:r>
            <w:r w:rsidRPr="0061337E">
              <w:rPr>
                <w:b/>
                <w:sz w:val="18"/>
                <w:szCs w:val="18"/>
              </w:rPr>
              <w:t>аб.5</w:t>
            </w:r>
            <w:r w:rsidRPr="004C53AA">
              <w:rPr>
                <w:sz w:val="18"/>
                <w:szCs w:val="18"/>
              </w:rPr>
              <w:t>.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 xml:space="preserve"> В случае, если федеральными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5" w:anchor="dst100138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законами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установлено, что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осуществление соответствующих видов деятельности, связанных с пользованием недрами, или привлекать для осуществления этих видов деятельности лиц, имеющих такие разрешения (лицензии).</w:t>
            </w:r>
          </w:p>
          <w:p w:rsidR="003B1303" w:rsidRPr="004C53AA" w:rsidRDefault="003B1303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закона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14.07.2008 N 118-ФЗ)</w:t>
            </w:r>
          </w:p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</w:p>
        </w:tc>
      </w:tr>
      <w:tr w:rsidR="0003206E" w:rsidRPr="004C53AA" w:rsidTr="00213EB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color w:val="000000"/>
                <w:sz w:val="18"/>
                <w:szCs w:val="18"/>
              </w:rPr>
              <w:t xml:space="preserve">Обеспечено ли пользователем недр выполнение условий, установленных лицензией на пользование недрами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Ст.</w:t>
            </w:r>
            <w:proofErr w:type="gramStart"/>
            <w:r w:rsidRPr="004C53AA">
              <w:rPr>
                <w:sz w:val="18"/>
                <w:szCs w:val="18"/>
              </w:rPr>
              <w:t>12,</w:t>
            </w:r>
            <w:r w:rsidR="001563F4">
              <w:rPr>
                <w:sz w:val="18"/>
                <w:szCs w:val="18"/>
              </w:rPr>
              <w:t xml:space="preserve">   </w:t>
            </w:r>
            <w:proofErr w:type="gramEnd"/>
            <w:r w:rsidR="001563F4">
              <w:rPr>
                <w:sz w:val="18"/>
                <w:szCs w:val="18"/>
              </w:rPr>
              <w:t xml:space="preserve">     </w:t>
            </w:r>
            <w:r w:rsidRPr="004C53AA">
              <w:rPr>
                <w:sz w:val="18"/>
                <w:szCs w:val="18"/>
              </w:rPr>
              <w:t xml:space="preserve">пункт 10 части2 ст.22 Закона РФ от 21.02.1992г. №2395-1  «О недрах»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C" w:rsidRDefault="00CB6DEC" w:rsidP="00CB6D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Статья 12. Содержание лицензии на пользование недрами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B6DEC" w:rsidRDefault="00CB6DEC" w:rsidP="00CB6DE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Лицензия и ее неотъемлемые составные части должны содержать: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1) данные о пользователе недр, получившем лицензию, и органах, предоставивших лицензию, а также основание предоставления лицензии;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2) данные о целевом назначении работ, связанных с пользованием недрами;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3) указание границ участка недр, предоставляемого в пользование;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6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18.07.2011 N 222-ФЗ)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4) указание границ территории, земельного участка или акватории, выделенных для ведения работ, связанных с пользованием недрами;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Федеральных законов от 26.06.2007 </w:t>
            </w:r>
            <w:hyperlink r:id="rId7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118-ФЗ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от 23.06.2014 </w:t>
            </w:r>
            <w:hyperlink r:id="rId8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N 171-ФЗ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5) сроки действия лицензии и сроки начала работ (подготовки технического проекта, выхода на проектную мощность, представления геологической информации на государственную экспертизу);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6) условия, связанные с платежами, взимаемыми при пользовании недрами, земельными участками, акваториями;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7) согласованный уровень добычи полезных ископаемых, а также попутных полезных ископаемых (при наличии), указание собственника добытого полезного ископаемого, а также попутных полезных ископаемых (при наличии);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(п. 7 в ред. Федерального </w:t>
            </w:r>
            <w:hyperlink r:id="rId9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03.07.2016 N 279-ФЗ)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8) сроки представления геологической информации о недрах в соответствии со </w:t>
            </w:r>
            <w:hyperlink r:id="rId10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статьей 27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значения);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(п. 8 в ред. Федерального </w:t>
            </w:r>
            <w:hyperlink r:id="rId11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29.06.2015 N 205-ФЗ)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9) 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(п. 9 в ред. Федерального </w:t>
            </w:r>
            <w:hyperlink r:id="rId12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05.04.2016 N 104-ФЗ)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9.1) условия снижения содержания взрывоопасных газов в шахте, угольных пластах и выработанном пространстве до установленных допустимых </w:t>
            </w:r>
            <w:hyperlink r:id="rId13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норм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при добыче (переработке) угля (горючих сланцев);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(п. 9.1 введен Федеральным </w:t>
            </w:r>
            <w:hyperlink r:id="rId14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26.07.2010 N 186-ФЗ)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10) порядок и сроки подготовки проектов ликвидации или консервации горных выработок и </w:t>
            </w:r>
            <w:hyperlink r:id="rId15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рекультивации земель.</w:t>
              </w:r>
            </w:hyperlink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Лицензия на пользование недрами закрепляет перечисленные условия и форму договорных отношений недропользования, в том числе контракта на предоставление услуг (с риском и без риска), а также может дополняться иными условиями, не противоречащими настоящему Закону.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(в ред. Федерального </w:t>
            </w:r>
            <w:hyperlink r:id="rId16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10.02.1999 N 32-ФЗ)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 случае значительного изменения объема потребления произведенной продукции по обстоятельствам, независящим от пользователя недр, сроки ввода в эксплуатацию объектов, определенные лицензионным соглашением, могут быть пересмотрены органами, выдавшими лицензию на пользование участками недр, на основании обращения пользователя недр.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(часть третья введена Федеральным </w:t>
            </w:r>
            <w:hyperlink r:id="rId17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02.01.2000 N 20-ФЗ)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Лицензия на пользование недрами на условиях соглашений о разделе продукции должна содержать соответствующие данные и условия, предусмотренные указанным соглашением.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(часть четвертая введена Федеральным </w:t>
            </w:r>
            <w:hyperlink r:id="rId18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от 10.02.1999 N 32-ФЗ)</w:t>
            </w:r>
          </w:p>
          <w:p w:rsidR="00CB6DEC" w:rsidRDefault="00CB6DEC" w:rsidP="00CB6DEC">
            <w:pPr>
              <w:autoSpaceDE w:val="0"/>
              <w:autoSpaceDN w:val="0"/>
              <w:adjustRightInd w:val="0"/>
              <w:spacing w:before="18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Условия пользования недрами, предусмотренные в лицензии, сохраняют свою силу в течение оговоренных в лицензии сроков либо в течение всего срока ее действия. Изменения этих условий допускается только при согласии пользователя недр и органов, предоставивших лицензию, либо в случаях, установленных законодательством.</w:t>
            </w:r>
          </w:p>
          <w:p w:rsidR="00ED060D" w:rsidRPr="0061337E" w:rsidRDefault="00ED060D" w:rsidP="004C53AA">
            <w:pPr>
              <w:pStyle w:val="1"/>
              <w:shd w:val="clear" w:color="auto" w:fill="FFFFFF"/>
              <w:spacing w:before="0" w:beforeAutospacing="0" w:after="0" w:afterAutospacing="0"/>
              <w:ind w:firstLine="547"/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61337E">
              <w:rPr>
                <w:rStyle w:val="blk"/>
                <w:color w:val="333333"/>
                <w:sz w:val="18"/>
                <w:szCs w:val="18"/>
              </w:rPr>
              <w:t> </w:t>
            </w:r>
            <w:r w:rsidRPr="0061337E">
              <w:rPr>
                <w:rStyle w:val="hl"/>
                <w:color w:val="000000"/>
                <w:sz w:val="18"/>
                <w:szCs w:val="18"/>
              </w:rPr>
              <w:t>Статья 22. Основные права и обязанности пользователя недр</w:t>
            </w:r>
          </w:p>
          <w:p w:rsidR="00ED060D" w:rsidRPr="004C53AA" w:rsidRDefault="00ED060D" w:rsidP="004C53A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4C53AA">
              <w:rPr>
                <w:rStyle w:val="blk"/>
                <w:color w:val="333333"/>
                <w:sz w:val="18"/>
                <w:szCs w:val="18"/>
              </w:rPr>
              <w:t> </w:t>
            </w:r>
            <w:r w:rsidRPr="004C53AA">
              <w:rPr>
                <w:color w:val="000000"/>
                <w:sz w:val="18"/>
                <w:szCs w:val="18"/>
                <w:shd w:val="clear" w:color="auto" w:fill="FFFFFF"/>
              </w:rPr>
              <w:t>Пользователь недр обязан обеспечить:</w:t>
            </w:r>
          </w:p>
          <w:p w:rsidR="00ED060D" w:rsidRPr="004C53AA" w:rsidRDefault="0061337E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blk"/>
                <w:color w:val="000000"/>
                <w:sz w:val="18"/>
                <w:szCs w:val="18"/>
              </w:rPr>
              <w:t>п.10 ч.2</w:t>
            </w:r>
            <w:r w:rsidR="00ED060D" w:rsidRPr="004C53AA">
              <w:rPr>
                <w:rStyle w:val="blk"/>
                <w:color w:val="000000"/>
                <w:sz w:val="18"/>
                <w:szCs w:val="18"/>
              </w:rPr>
              <w:t xml:space="preserve">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      </w:r>
          </w:p>
          <w:p w:rsidR="00ED060D" w:rsidRPr="004C53AA" w:rsidRDefault="00ED060D" w:rsidP="004C53AA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rStyle w:val="blk"/>
                <w:color w:val="000000"/>
                <w:sz w:val="18"/>
                <w:szCs w:val="18"/>
              </w:rPr>
              <w:t>(в ред. Федерального</w:t>
            </w:r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hyperlink r:id="rId19" w:anchor="dst100061" w:history="1">
              <w:r w:rsidRPr="004C53AA">
                <w:rPr>
                  <w:rStyle w:val="a3"/>
                  <w:color w:val="666699"/>
                  <w:sz w:val="18"/>
                  <w:szCs w:val="18"/>
                </w:rPr>
                <w:t>закона</w:t>
              </w:r>
            </w:hyperlink>
            <w:r w:rsidRPr="004C53AA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C53AA">
              <w:rPr>
                <w:rStyle w:val="blk"/>
                <w:color w:val="000000"/>
                <w:sz w:val="18"/>
                <w:szCs w:val="18"/>
              </w:rPr>
              <w:t>от 10.02.1999 N 32-ФЗ)</w:t>
            </w:r>
          </w:p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</w:p>
        </w:tc>
      </w:tr>
      <w:tr w:rsidR="0003206E" w:rsidRPr="004C53AA" w:rsidTr="00213EB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color w:val="000000"/>
                <w:sz w:val="18"/>
                <w:szCs w:val="18"/>
              </w:rPr>
              <w:t>Соблюдает ли пользователь недр запрет на добычу полезных ископаемых за границами участка недр, предоставленного в пользование в соответствии с лицензией на пользование недрами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Часть 4 ст.7 Закона РФ от 21.02.1992г. №2395-1  «О недрах»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4" w:rsidRDefault="00E30525" w:rsidP="0061337E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1337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Статья 7.</w:t>
            </w:r>
            <w:r w:rsidRPr="004C53A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Участки недр, предоставляемые в </w:t>
            </w:r>
            <w:proofErr w:type="gramStart"/>
            <w:r w:rsidRPr="004C53AA">
              <w:rPr>
                <w:bCs/>
                <w:color w:val="000000"/>
                <w:sz w:val="18"/>
                <w:szCs w:val="18"/>
                <w:shd w:val="clear" w:color="auto" w:fill="FFFFFF"/>
              </w:rPr>
              <w:t>пользование</w:t>
            </w:r>
            <w:r w:rsidRPr="004C53AA">
              <w:rPr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</w:p>
          <w:p w:rsidR="0003206E" w:rsidRPr="004C53AA" w:rsidRDefault="008F30C4" w:rsidP="0061337E">
            <w:pPr>
              <w:jc w:val="both"/>
              <w:rPr>
                <w:sz w:val="18"/>
                <w:szCs w:val="18"/>
              </w:rPr>
            </w:pPr>
            <w:r w:rsidRPr="008F30C4">
              <w:rPr>
                <w:color w:val="000000"/>
                <w:sz w:val="18"/>
                <w:szCs w:val="18"/>
                <w:shd w:val="clear" w:color="auto" w:fill="FFFFFF"/>
              </w:rPr>
              <w:t>Часть.4</w:t>
            </w:r>
            <w:r w:rsidRPr="0061337E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D060D" w:rsidRPr="004C53AA">
              <w:rPr>
                <w:color w:val="000000"/>
                <w:sz w:val="18"/>
                <w:szCs w:val="18"/>
                <w:shd w:val="clear" w:color="auto" w:fill="FFFFFF"/>
              </w:rPr>
              <w:t>Пользователь недр, получивший горный отвод, имеет исключительное право осуществлять в его границах пользование недрами в соответствии с предоставленной лицензией. Любая деятельность, связанная с пользованием недрами в границах горного отвода, может осуществляться только с согласия пользователя недр, которому он предоставлен.</w:t>
            </w:r>
          </w:p>
        </w:tc>
      </w:tr>
      <w:tr w:rsidR="0003206E" w:rsidRPr="004C53AA" w:rsidTr="00213EB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r w:rsidRPr="004C53AA">
              <w:rPr>
                <w:color w:val="000000"/>
                <w:sz w:val="18"/>
                <w:szCs w:val="18"/>
              </w:rPr>
              <w:t xml:space="preserve">Соблюдает ли лицо запрет на самовольное </w:t>
            </w:r>
            <w:r w:rsidRPr="004C53AA">
              <w:rPr>
                <w:color w:val="000000"/>
                <w:sz w:val="18"/>
                <w:szCs w:val="18"/>
              </w:rPr>
              <w:lastRenderedPageBreak/>
              <w:t>пользование недрами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  <w:r w:rsidRPr="004C53AA">
              <w:rPr>
                <w:sz w:val="18"/>
                <w:szCs w:val="18"/>
              </w:rPr>
              <w:lastRenderedPageBreak/>
              <w:t xml:space="preserve">Пункт 1 части 1 ст.23 Закона РФ от 21.02.1992г. </w:t>
            </w:r>
            <w:r w:rsidRPr="004C53AA">
              <w:rPr>
                <w:sz w:val="18"/>
                <w:szCs w:val="18"/>
              </w:rPr>
              <w:lastRenderedPageBreak/>
              <w:t>№2395-1  «О недрах»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25" w:rsidRPr="0061337E" w:rsidRDefault="00E30525" w:rsidP="004C53AA">
            <w:pPr>
              <w:shd w:val="clear" w:color="auto" w:fill="FFFFFF"/>
              <w:ind w:firstLine="547"/>
              <w:jc w:val="both"/>
              <w:outlineLvl w:val="0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61337E">
              <w:rPr>
                <w:b/>
                <w:bCs/>
                <w:color w:val="000000"/>
                <w:kern w:val="36"/>
                <w:sz w:val="18"/>
                <w:szCs w:val="18"/>
              </w:rPr>
              <w:lastRenderedPageBreak/>
              <w:t>Статья 23. Основные требования по рациональному использованию и охране недр</w:t>
            </w:r>
            <w:bookmarkStart w:id="1" w:name="dst100280"/>
            <w:bookmarkEnd w:id="1"/>
          </w:p>
          <w:p w:rsidR="00E30525" w:rsidRPr="004C53AA" w:rsidRDefault="00E30525" w:rsidP="004C53AA">
            <w:pPr>
              <w:shd w:val="clear" w:color="auto" w:fill="FFFFFF"/>
              <w:ind w:firstLine="547"/>
              <w:jc w:val="both"/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 w:rsidRPr="004C53AA">
              <w:rPr>
                <w:color w:val="000000"/>
                <w:sz w:val="18"/>
                <w:szCs w:val="18"/>
              </w:rPr>
              <w:t>Основными требованиями по рациональному использованию и охране недр являются:</w:t>
            </w:r>
          </w:p>
          <w:p w:rsidR="00E30525" w:rsidRPr="004C53AA" w:rsidRDefault="0061337E" w:rsidP="004C53AA">
            <w:pPr>
              <w:shd w:val="clear" w:color="auto" w:fill="FFFFFF"/>
              <w:ind w:firstLine="547"/>
              <w:jc w:val="both"/>
              <w:rPr>
                <w:color w:val="000000"/>
                <w:sz w:val="18"/>
                <w:szCs w:val="18"/>
              </w:rPr>
            </w:pPr>
            <w:bookmarkStart w:id="2" w:name="dst100281"/>
            <w:bookmarkEnd w:id="2"/>
            <w:r>
              <w:rPr>
                <w:color w:val="000000"/>
                <w:sz w:val="18"/>
                <w:szCs w:val="18"/>
              </w:rPr>
              <w:lastRenderedPageBreak/>
              <w:t>п. 1 ч.1</w:t>
            </w:r>
            <w:r w:rsidR="00E30525" w:rsidRPr="004C53AA">
              <w:rPr>
                <w:color w:val="000000"/>
                <w:sz w:val="18"/>
                <w:szCs w:val="18"/>
              </w:rPr>
              <w:t xml:space="preserve"> соблюдение установленного законодательством порядка предоставления недр в пользование и недопущение самовольного пользования недрами;</w:t>
            </w:r>
          </w:p>
          <w:p w:rsidR="0003206E" w:rsidRPr="004C53AA" w:rsidRDefault="0003206E" w:rsidP="004C53AA">
            <w:pPr>
              <w:jc w:val="both"/>
              <w:rPr>
                <w:sz w:val="18"/>
                <w:szCs w:val="18"/>
              </w:rPr>
            </w:pPr>
          </w:p>
        </w:tc>
      </w:tr>
    </w:tbl>
    <w:p w:rsidR="0003206E" w:rsidRPr="004C53AA" w:rsidRDefault="0003206E" w:rsidP="004C53AA">
      <w:pPr>
        <w:jc w:val="both"/>
        <w:rPr>
          <w:sz w:val="18"/>
          <w:szCs w:val="18"/>
        </w:rPr>
      </w:pPr>
    </w:p>
    <w:sectPr w:rsidR="0003206E" w:rsidRPr="004C53AA" w:rsidSect="004C53AA">
      <w:pgSz w:w="16840" w:h="11907" w:orient="landscape" w:code="9"/>
      <w:pgMar w:top="1701" w:right="709" w:bottom="85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06E"/>
    <w:rsid w:val="0003206E"/>
    <w:rsid w:val="001563F4"/>
    <w:rsid w:val="00190B0F"/>
    <w:rsid w:val="001923C4"/>
    <w:rsid w:val="0019659E"/>
    <w:rsid w:val="001A1290"/>
    <w:rsid w:val="00203175"/>
    <w:rsid w:val="00213EB4"/>
    <w:rsid w:val="00220A57"/>
    <w:rsid w:val="0034733E"/>
    <w:rsid w:val="003B1303"/>
    <w:rsid w:val="003C0E44"/>
    <w:rsid w:val="003E5DA4"/>
    <w:rsid w:val="003E64D0"/>
    <w:rsid w:val="00464C89"/>
    <w:rsid w:val="004861A6"/>
    <w:rsid w:val="004C53AA"/>
    <w:rsid w:val="005128F2"/>
    <w:rsid w:val="005C7CB1"/>
    <w:rsid w:val="0061337E"/>
    <w:rsid w:val="006167AA"/>
    <w:rsid w:val="006E0C7B"/>
    <w:rsid w:val="00721018"/>
    <w:rsid w:val="0072315E"/>
    <w:rsid w:val="00732840"/>
    <w:rsid w:val="007943E5"/>
    <w:rsid w:val="008C1CE9"/>
    <w:rsid w:val="008C23BF"/>
    <w:rsid w:val="008F30C4"/>
    <w:rsid w:val="00933D58"/>
    <w:rsid w:val="00940600"/>
    <w:rsid w:val="00A17AC6"/>
    <w:rsid w:val="00A5002D"/>
    <w:rsid w:val="00BE48F3"/>
    <w:rsid w:val="00BF7E83"/>
    <w:rsid w:val="00C35DE2"/>
    <w:rsid w:val="00C54372"/>
    <w:rsid w:val="00CB6DEC"/>
    <w:rsid w:val="00CE5044"/>
    <w:rsid w:val="00D140C3"/>
    <w:rsid w:val="00D3097A"/>
    <w:rsid w:val="00D34D3A"/>
    <w:rsid w:val="00D365B4"/>
    <w:rsid w:val="00D574AF"/>
    <w:rsid w:val="00DA10E1"/>
    <w:rsid w:val="00E30525"/>
    <w:rsid w:val="00E9177A"/>
    <w:rsid w:val="00EA3B8A"/>
    <w:rsid w:val="00EC5E5A"/>
    <w:rsid w:val="00ED060D"/>
    <w:rsid w:val="00EE364E"/>
    <w:rsid w:val="00EE424C"/>
    <w:rsid w:val="00EE7E65"/>
    <w:rsid w:val="00F11FA6"/>
    <w:rsid w:val="00F23EC1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4158-10B2-447E-8E0E-450F476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0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6E"/>
    <w:rPr>
      <w:color w:val="0000FF"/>
      <w:u w:val="single"/>
    </w:rPr>
  </w:style>
  <w:style w:type="table" w:styleId="a4">
    <w:name w:val="Table Grid"/>
    <w:basedOn w:val="a1"/>
    <w:rsid w:val="0003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03206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206E"/>
  </w:style>
  <w:style w:type="character" w:customStyle="1" w:styleId="blk">
    <w:name w:val="blk"/>
    <w:basedOn w:val="a0"/>
    <w:rsid w:val="0003206E"/>
  </w:style>
  <w:style w:type="character" w:customStyle="1" w:styleId="apple-converted-space">
    <w:name w:val="apple-converted-space"/>
    <w:basedOn w:val="a0"/>
    <w:rsid w:val="00E9177A"/>
  </w:style>
  <w:style w:type="character" w:customStyle="1" w:styleId="10">
    <w:name w:val="Заголовок 1 Знак"/>
    <w:basedOn w:val="a0"/>
    <w:link w:val="1"/>
    <w:uiPriority w:val="9"/>
    <w:rsid w:val="00ED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D060D"/>
  </w:style>
  <w:style w:type="character" w:customStyle="1" w:styleId="s10">
    <w:name w:val="s_10"/>
    <w:basedOn w:val="a0"/>
    <w:rsid w:val="00E30525"/>
  </w:style>
  <w:style w:type="paragraph" w:customStyle="1" w:styleId="s11">
    <w:name w:val="s_1"/>
    <w:basedOn w:val="a"/>
    <w:rsid w:val="00E3052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E64D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4733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5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9">
    <w:name w:val="s_9"/>
    <w:basedOn w:val="a"/>
    <w:rsid w:val="0019659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21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36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265706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E9CFF7D264D587CFBC39292EA3EC933FDE188D72FF254BB792225280FEA8754CE3C0FB9DC3A6FS9PEJ" TargetMode="External"/><Relationship Id="rId13" Type="http://schemas.openxmlformats.org/officeDocument/2006/relationships/hyperlink" Target="consultantplus://offline/ref=54DE9CFF7D264D587CFBC39292EA3EC930FEE38FDC2EF254BB792225280FEA8754CE3C0FB9DC3268S9P4J" TargetMode="External"/><Relationship Id="rId18" Type="http://schemas.openxmlformats.org/officeDocument/2006/relationships/hyperlink" Target="consultantplus://offline/ref=54DE9CFF7D264D587CFBC39292EA3EC930FFE08ED92CF254BB792225280FEA8754CE3C0FB9DC326CS9PC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DE9CFF7D264D587CFBC39292EA3EC933FFE98CD82BF254BB792225280FEA8754CE3C0FB9DC326BS9PEJ" TargetMode="External"/><Relationship Id="rId12" Type="http://schemas.openxmlformats.org/officeDocument/2006/relationships/hyperlink" Target="consultantplus://offline/ref=54DE9CFF7D264D587CFBC39292EA3EC930F6E688DE2EF254BB792225280FEA8754CE3C0FB9DC3269S9PEJ" TargetMode="External"/><Relationship Id="rId17" Type="http://schemas.openxmlformats.org/officeDocument/2006/relationships/hyperlink" Target="consultantplus://offline/ref=54DE9CFF7D264D587CFBC39292EA3EC935F6E289DB20AF5EB3202E272F00B5905387300EB9DC37S6P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DE9CFF7D264D587CFBC39292EA3EC930FFE08ED92CF254BB792225280FEA8754CE3C0FB9DC326BS9P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DE9CFF7D264D587CFBC39292EA3EC930FEE682D828F254BB792225280FEA8754CE3C0FB9DC3269S9PFJ" TargetMode="External"/><Relationship Id="rId11" Type="http://schemas.openxmlformats.org/officeDocument/2006/relationships/hyperlink" Target="consultantplus://offline/ref=54DE9CFF7D264D587CFBC39292EA3EC930F7E183DB2EF254BB792225280FEA8754CE3C0FB9DC326AS9PEJ" TargetMode="External"/><Relationship Id="rId5" Type="http://schemas.openxmlformats.org/officeDocument/2006/relationships/hyperlink" Target="http://www.consultant.ru/document/cons_doc_LAW_343/cde611b142b7d6dc8b47072de6d517b2775f6b2b/" TargetMode="External"/><Relationship Id="rId15" Type="http://schemas.openxmlformats.org/officeDocument/2006/relationships/hyperlink" Target="consultantplus://offline/ref=54DE9CFF7D264D587CFBC39292EA3EC930FEE18DDD20AF5EB3202E272F00B5905387300EB9DC30S6P8J" TargetMode="External"/><Relationship Id="rId10" Type="http://schemas.openxmlformats.org/officeDocument/2006/relationships/hyperlink" Target="consultantplus://offline/ref=54DE9CFF7D264D587CFBC39292EA3EC933F8E98ADE29F254BB792225280FEA8754CE3C0CBASDP5J" TargetMode="External"/><Relationship Id="rId19" Type="http://schemas.openxmlformats.org/officeDocument/2006/relationships/hyperlink" Target="http://www.consultant.ru/document/cons_doc_LAW_2199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E9CFF7D264D587CFBC39292EA3EC933FFE08ED928F254BB792225280FEA8754CE3C0FB9DC326AS9P9J" TargetMode="External"/><Relationship Id="rId14" Type="http://schemas.openxmlformats.org/officeDocument/2006/relationships/hyperlink" Target="consultantplus://offline/ref=54DE9CFF7D264D587CFBC39292EA3EC930FFE282D929F254BB792225280FEA8754CE3C0FB9DC3269S9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4759-F334-472B-B17A-028DBF6B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2019-07-29T12:59:00Z</dcterms:created>
  <dcterms:modified xsi:type="dcterms:W3CDTF">2019-07-30T11:07:00Z</dcterms:modified>
</cp:coreProperties>
</file>