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F95B" w14:textId="35F93F53" w:rsidR="002F48EF" w:rsidRPr="008D0AA1" w:rsidRDefault="008D0AA1" w:rsidP="00D05A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8D0A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роект</w:t>
      </w:r>
      <w:r w:rsidRPr="008D0A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</w:t>
      </w:r>
    </w:p>
    <w:p w14:paraId="48D0E38A" w14:textId="77777777" w:rsidR="00F035FC" w:rsidRDefault="00F035FC" w:rsidP="00D0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4DD049" w14:textId="3E6D1F3C" w:rsidR="00D05AB6" w:rsidRPr="003179D3" w:rsidRDefault="00D05AB6" w:rsidP="00D0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ЖИРЯТИНСКОГО РАЙОНА </w:t>
      </w:r>
    </w:p>
    <w:p w14:paraId="203C3366" w14:textId="77777777" w:rsidR="00D05AB6" w:rsidRPr="003179D3" w:rsidRDefault="00D05AB6" w:rsidP="00D05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C9058" w14:textId="77777777" w:rsidR="00D05AB6" w:rsidRDefault="00D05AB6" w:rsidP="00D0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894B7A9" w14:textId="77777777" w:rsidR="00D75439" w:rsidRPr="003179D3" w:rsidRDefault="00D75439" w:rsidP="00D0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A53F6" w14:textId="77777777" w:rsidR="00D05AB6" w:rsidRPr="003179D3" w:rsidRDefault="00D05AB6" w:rsidP="00D05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F9FEE" w14:textId="0941A789" w:rsidR="00D05AB6" w:rsidRPr="00C47CA8" w:rsidRDefault="00FB2D4E" w:rsidP="00D05AB6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E7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7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07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5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  <w:r w:rsidR="00D05AB6" w:rsidRPr="00C47CA8">
        <w:rPr>
          <w:rFonts w:ascii="Times New Roman" w:hAnsi="Times New Roman" w:cs="Times New Roman"/>
          <w:sz w:val="24"/>
          <w:szCs w:val="24"/>
        </w:rPr>
        <w:t xml:space="preserve">   № 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D05AB6" w:rsidRPr="00C47C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5AB6" w:rsidRPr="00C47CA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</w:t>
      </w:r>
    </w:p>
    <w:p w14:paraId="3E6744D4" w14:textId="77777777" w:rsidR="00D05AB6" w:rsidRPr="00D75439" w:rsidRDefault="00D05AB6" w:rsidP="00D05AB6">
      <w:pPr>
        <w:pStyle w:val="ConsPlusNormal0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5439">
        <w:rPr>
          <w:rFonts w:ascii="Times New Roman" w:hAnsi="Times New Roman" w:cs="Times New Roman"/>
          <w:b/>
          <w:bCs/>
          <w:sz w:val="22"/>
          <w:szCs w:val="22"/>
        </w:rPr>
        <w:t>с. Жирятино</w:t>
      </w:r>
    </w:p>
    <w:p w14:paraId="1AC84AEA" w14:textId="77777777" w:rsidR="00D05AB6" w:rsidRPr="00D75439" w:rsidRDefault="00D05AB6" w:rsidP="00D05A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EEBAF1" w14:textId="77777777" w:rsidR="00D05AB6" w:rsidRPr="00D75439" w:rsidRDefault="00D05AB6" w:rsidP="00D05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Программы </w:t>
      </w:r>
    </w:p>
    <w:p w14:paraId="3186716A" w14:textId="77777777" w:rsidR="00D05AB6" w:rsidRPr="00D75439" w:rsidRDefault="00D05AB6" w:rsidP="00D05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рисков </w:t>
      </w:r>
    </w:p>
    <w:p w14:paraId="0DB9BC63" w14:textId="77777777" w:rsidR="00D05AB6" w:rsidRPr="00D75439" w:rsidRDefault="00D05AB6" w:rsidP="00D05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причинения вреда (ущерба)</w:t>
      </w:r>
    </w:p>
    <w:p w14:paraId="297CE361" w14:textId="77777777" w:rsidR="00D05AB6" w:rsidRPr="00D75439" w:rsidRDefault="00D05AB6" w:rsidP="00D05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охраняемым законом ценностям</w:t>
      </w:r>
    </w:p>
    <w:p w14:paraId="372BC9AB" w14:textId="77777777" w:rsidR="00D05AB6" w:rsidRPr="00D75439" w:rsidRDefault="00D05AB6" w:rsidP="00D05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муниципальному контролю </w:t>
      </w:r>
    </w:p>
    <w:p w14:paraId="25E47F43" w14:textId="77777777" w:rsidR="00D05AB6" w:rsidRPr="00D75439" w:rsidRDefault="00D05AB6" w:rsidP="00D05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благоустройства на территории  </w:t>
      </w:r>
    </w:p>
    <w:p w14:paraId="49F2F485" w14:textId="3CA79AB4" w:rsidR="00D05AB6" w:rsidRPr="00D75439" w:rsidRDefault="00D05AB6" w:rsidP="00D05AB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75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Жирятинского</w:t>
      </w:r>
      <w:proofErr w:type="spellEnd"/>
      <w:r w:rsidRPr="00D75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0339" w:rsidRPr="00D75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</w:t>
      </w:r>
      <w:r w:rsidRPr="00D75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района </w:t>
      </w:r>
      <w:r w:rsidRPr="00D7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FB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7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14:paraId="089B8197" w14:textId="77777777" w:rsidR="00D05AB6" w:rsidRDefault="00D05AB6" w:rsidP="00D05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0A7B8" w14:textId="77777777" w:rsidR="00B829BB" w:rsidRPr="00D75439" w:rsidRDefault="00B829BB" w:rsidP="00D05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72737" w14:textId="77777777" w:rsidR="00D05AB6" w:rsidRPr="00D75439" w:rsidRDefault="00D05AB6" w:rsidP="00D05A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84D04" w14:textId="77777777" w:rsidR="00D05AB6" w:rsidRPr="00D75439" w:rsidRDefault="00D05AB6" w:rsidP="00D05AB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5631783"/>
      <w:r w:rsidRPr="00D7543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</w:t>
      </w:r>
      <w:bookmarkStart w:id="1" w:name="_Hlk85631845"/>
      <w:r w:rsidRPr="00D7543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bookmarkEnd w:id="1"/>
      <w:r w:rsidRPr="00D75439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bookmarkEnd w:id="0"/>
    <w:p w14:paraId="21EF3260" w14:textId="77777777" w:rsidR="00D05AB6" w:rsidRPr="00D75439" w:rsidRDefault="00D05AB6" w:rsidP="00D0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706C4EE3" w14:textId="740F8C84" w:rsidR="00D05AB6" w:rsidRPr="00D75439" w:rsidRDefault="00D05AB6" w:rsidP="00D05AB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D7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по муниципальн</w:t>
      </w:r>
      <w:r w:rsidR="00DB6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ому</w:t>
      </w:r>
      <w:r w:rsidRPr="00D7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контролю </w:t>
      </w:r>
      <w:r w:rsidRPr="00D75439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на территории </w:t>
      </w:r>
      <w:proofErr w:type="spellStart"/>
      <w:r w:rsidRPr="00D75439">
        <w:rPr>
          <w:rFonts w:ascii="Times New Roman" w:hAnsi="Times New Roman" w:cs="Times New Roman"/>
          <w:color w:val="000000"/>
          <w:sz w:val="24"/>
          <w:szCs w:val="24"/>
        </w:rPr>
        <w:t>Жирятинского</w:t>
      </w:r>
      <w:proofErr w:type="spellEnd"/>
      <w:r w:rsidR="001E15D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D7543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D7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FB2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7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год.</w:t>
      </w:r>
      <w:r w:rsidR="00094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№ 1)</w:t>
      </w:r>
    </w:p>
    <w:p w14:paraId="5600BF5D" w14:textId="3B4B83AC" w:rsidR="00D55E21" w:rsidRPr="00D55E21" w:rsidRDefault="00340339" w:rsidP="00D5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</w:t>
      </w:r>
      <w:r w:rsidRPr="009B77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B7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5E21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proofErr w:type="gramStart"/>
      <w:r w:rsidR="00D55E21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 w:rsidR="00CF1FA2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="00D55E21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контролируемых</w:t>
      </w:r>
      <w:proofErr w:type="gramEnd"/>
      <w:r w:rsidR="00D55E21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в отношении которых провод</w:t>
      </w:r>
      <w:r w:rsidR="00CF1FA2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55E21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профилактические визиты в 202</w:t>
      </w:r>
      <w:r w:rsidR="00FB2D4E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5E21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(приложение №2)</w:t>
      </w:r>
      <w:r w:rsidR="00CF1FA2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  <w:r w:rsidR="00D55E21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FA2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подлежит дополнению по мере поступления заявлений от контролируемых лиц о проведении в отношении них профилактических визитов, а </w:t>
      </w:r>
      <w:proofErr w:type="gramStart"/>
      <w:r w:rsidR="00CF1FA2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="00CF1FA2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обновлению и размещению</w:t>
      </w:r>
      <w:r w:rsidR="00D25411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="00D25411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="00D25411" w:rsidRPr="009B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14:paraId="061B4C49" w14:textId="0605396A" w:rsidR="00D05AB6" w:rsidRPr="00D75439" w:rsidRDefault="00D55E21" w:rsidP="00D5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40339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5AB6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5AB6" w:rsidRPr="00D754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5AB6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="00D05AB6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="00D05AB6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сети Интернет.</w:t>
      </w:r>
    </w:p>
    <w:p w14:paraId="604A3CB2" w14:textId="484CEA0E" w:rsidR="00D05AB6" w:rsidRPr="00D75439" w:rsidRDefault="00D05AB6" w:rsidP="00D05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0339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1E1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заместителя главы администрации </w:t>
      </w:r>
      <w:proofErr w:type="spellStart"/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FB2D4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 Игоря Владимировича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06D22A5" w14:textId="079D18A8" w:rsidR="00D05AB6" w:rsidRDefault="00D05AB6" w:rsidP="0023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283D4" w14:textId="77777777" w:rsidR="00D75439" w:rsidRDefault="00D75439" w:rsidP="0023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5AF68" w14:textId="77777777" w:rsidR="00D75439" w:rsidRPr="00D75439" w:rsidRDefault="00D75439" w:rsidP="0023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23FA9" w14:textId="15EBADCF" w:rsidR="00237077" w:rsidRPr="00D75439" w:rsidRDefault="00FB2D4E" w:rsidP="0023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237077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37077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0002F969" w14:textId="75BC972B" w:rsidR="004B07D4" w:rsidRPr="00D75439" w:rsidRDefault="00237077" w:rsidP="0034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</w:t>
      </w:r>
      <w:r w:rsidR="005C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proofErr w:type="spellStart"/>
      <w:r w:rsidR="00FB2D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Ченин</w:t>
      </w:r>
      <w:proofErr w:type="spellEnd"/>
    </w:p>
    <w:p w14:paraId="28A4935C" w14:textId="4CB5EF68" w:rsidR="004B07D4" w:rsidRPr="00D75439" w:rsidRDefault="004B07D4" w:rsidP="00D05AB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B3DFB" w14:textId="28FD909C" w:rsidR="007F316F" w:rsidRPr="008C59AA" w:rsidRDefault="00D10276" w:rsidP="007F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154068329"/>
      <w:proofErr w:type="spellStart"/>
      <w:r w:rsidRPr="008C59A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</w:t>
      </w:r>
      <w:r w:rsidR="007F360F" w:rsidRPr="008C59A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Говенько</w:t>
      </w:r>
      <w:proofErr w:type="spellEnd"/>
      <w:r w:rsidR="007F360F" w:rsidRPr="008C5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Е.Н.</w:t>
      </w:r>
    </w:p>
    <w:bookmarkEnd w:id="2"/>
    <w:p w14:paraId="48077BA2" w14:textId="14796C17" w:rsidR="00B829BB" w:rsidRDefault="007F360F" w:rsidP="007F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8-48344-3-06-13</w:t>
      </w:r>
    </w:p>
    <w:p w14:paraId="6160FF9B" w14:textId="77777777" w:rsidR="005D31B1" w:rsidRDefault="005D31B1" w:rsidP="007F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3BA910" w14:textId="77777777" w:rsidR="005D31B1" w:rsidRDefault="005D31B1" w:rsidP="007F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F0D1F5" w14:textId="77777777" w:rsidR="005D31B1" w:rsidRDefault="005D31B1" w:rsidP="007F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6293F7" w14:textId="77777777" w:rsidR="005D31B1" w:rsidRDefault="005D31B1" w:rsidP="007F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F3F8EE" w14:textId="77777777" w:rsidR="005D31B1" w:rsidRDefault="005D31B1" w:rsidP="007F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C8A3B" w14:textId="77777777" w:rsidR="005D31B1" w:rsidRDefault="005D31B1" w:rsidP="007F3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273E90" w14:textId="77777777" w:rsidR="009725B6" w:rsidRDefault="009725B6" w:rsidP="009725B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7C1CC" w14:textId="77777777" w:rsidR="009725B6" w:rsidRPr="00313C35" w:rsidRDefault="009725B6" w:rsidP="009725B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C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14:paraId="08F2A4C0" w14:textId="77777777" w:rsidR="009725B6" w:rsidRPr="00313C35" w:rsidRDefault="009725B6" w:rsidP="00972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C3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постановлению. администрации</w:t>
      </w:r>
    </w:p>
    <w:p w14:paraId="5FA7141E" w14:textId="77777777" w:rsidR="009725B6" w:rsidRPr="00313C35" w:rsidRDefault="009725B6" w:rsidP="00972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313C35">
        <w:rPr>
          <w:rFonts w:ascii="Times New Roman" w:eastAsia="Times New Roman" w:hAnsi="Times New Roman" w:cs="Times New Roman"/>
          <w:sz w:val="20"/>
          <w:szCs w:val="20"/>
          <w:lang w:eastAsia="ru-RU"/>
        </w:rPr>
        <w:t>Жирятинского</w:t>
      </w:r>
      <w:proofErr w:type="spellEnd"/>
      <w:r w:rsidRPr="00313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14:paraId="27BBAFD9" w14:textId="6BA77CCE" w:rsidR="009725B6" w:rsidRPr="00313C35" w:rsidRDefault="00D75439" w:rsidP="00D75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313C3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9725B6" w:rsidRPr="00313C3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B2D4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E79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725B6" w:rsidRPr="00313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FB2D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725B6" w:rsidRPr="00313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</w:t>
      </w:r>
      <w:r w:rsidR="00FB2D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14:paraId="6655CF5A" w14:textId="77777777" w:rsidR="009725B6" w:rsidRPr="00313C35" w:rsidRDefault="009725B6" w:rsidP="0097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333FC18D" w14:textId="20ED0DB9" w:rsidR="00237077" w:rsidRDefault="00237077" w:rsidP="003253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2FA5CC8" w14:textId="57B0C343" w:rsidR="00325354" w:rsidRPr="00D75439" w:rsidRDefault="00325354" w:rsidP="003253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5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</w:t>
      </w:r>
    </w:p>
    <w:p w14:paraId="59C61C54" w14:textId="6D697951" w:rsidR="00325354" w:rsidRPr="00D75439" w:rsidRDefault="00325354" w:rsidP="003253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39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D75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контроля в сфере благоустройства на территории </w:t>
      </w:r>
      <w:proofErr w:type="spellStart"/>
      <w:r w:rsidR="00E71BAC" w:rsidRPr="00D75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Жирятинского</w:t>
      </w:r>
      <w:proofErr w:type="spellEnd"/>
      <w:r w:rsidR="006850BF" w:rsidRPr="00D75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r w:rsidR="00E71BAC" w:rsidRPr="00D75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Pr="00D75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9F3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3" w:name="_GoBack"/>
      <w:bookmarkEnd w:id="3"/>
      <w:r w:rsidRPr="00D75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D7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0399AC9" w14:textId="77777777" w:rsidR="00325354" w:rsidRPr="00D75439" w:rsidRDefault="00325354" w:rsidP="003253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4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75439">
        <w:rPr>
          <w:rFonts w:ascii="Times New Roman" w:eastAsia="Calibri" w:hAnsi="Times New Roman" w:cs="Times New Roman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D75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Жирятинского</w:t>
      </w:r>
      <w:proofErr w:type="spellEnd"/>
      <w:r w:rsidRPr="00D75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5439">
        <w:rPr>
          <w:rFonts w:ascii="Times New Roman" w:eastAsia="Calibri" w:hAnsi="Times New Roman" w:cs="Times New Roman"/>
          <w:b/>
          <w:sz w:val="24"/>
          <w:szCs w:val="24"/>
        </w:rPr>
        <w:t>района, характеристика проблем, на решение которых направлена программа профилактики</w:t>
      </w:r>
    </w:p>
    <w:p w14:paraId="5CF3DA73" w14:textId="77777777" w:rsidR="00325354" w:rsidRPr="00D75439" w:rsidRDefault="00325354" w:rsidP="0032535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047EB" w14:textId="15092728" w:rsidR="00325354" w:rsidRPr="00D75439" w:rsidRDefault="00325354" w:rsidP="00325354">
      <w:pPr>
        <w:pStyle w:val="a7"/>
        <w:spacing w:before="0" w:beforeAutospacing="0" w:after="0" w:afterAutospacing="0"/>
        <w:jc w:val="both"/>
        <w:rPr>
          <w:color w:val="000000"/>
        </w:rPr>
      </w:pPr>
      <w:r w:rsidRPr="00D75439">
        <w:rPr>
          <w:color w:val="000000"/>
        </w:rPr>
        <w:t xml:space="preserve">            </w:t>
      </w:r>
      <w:bookmarkStart w:id="4" w:name="_Hlk86059435"/>
      <w:r w:rsidRPr="00D75439">
        <w:rPr>
          <w:color w:val="000000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D75439">
        <w:rPr>
          <w:color w:val="000000"/>
        </w:rPr>
        <w:t>Жирятинского</w:t>
      </w:r>
      <w:proofErr w:type="spellEnd"/>
      <w:r w:rsidR="002B25DD" w:rsidRPr="00D75439">
        <w:rPr>
          <w:color w:val="000000"/>
        </w:rPr>
        <w:t xml:space="preserve"> района</w:t>
      </w:r>
      <w:r w:rsidRPr="00D75439">
        <w:rPr>
          <w:color w:val="000000"/>
        </w:rPr>
        <w:t xml:space="preserve">. </w:t>
      </w:r>
    </w:p>
    <w:p w14:paraId="15A3C98E" w14:textId="24C8612B" w:rsidR="00325354" w:rsidRPr="00D75439" w:rsidRDefault="00325354" w:rsidP="00325354">
      <w:pPr>
        <w:pStyle w:val="a7"/>
        <w:spacing w:before="0" w:beforeAutospacing="0" w:after="0" w:afterAutospacing="0"/>
        <w:jc w:val="both"/>
        <w:rPr>
          <w:color w:val="000000"/>
        </w:rPr>
      </w:pPr>
      <w:r w:rsidRPr="00D75439">
        <w:rPr>
          <w:color w:val="000000"/>
        </w:rPr>
        <w:t xml:space="preserve">      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Pr="00D75439">
        <w:t>установленных правилами благоустройства</w:t>
      </w:r>
      <w:r w:rsidRPr="00D75439">
        <w:rPr>
          <w:color w:val="000000"/>
        </w:rPr>
        <w:t xml:space="preserve"> 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 w:rsidRPr="00D75439">
        <w:t>установленных правилами благоустройства</w:t>
      </w:r>
      <w:r w:rsidRPr="00D75439">
        <w:rPr>
          <w:color w:val="000000"/>
        </w:rPr>
        <w:t xml:space="preserve"> на территори</w:t>
      </w:r>
      <w:r w:rsidR="002B25DD" w:rsidRPr="00D75439">
        <w:rPr>
          <w:color w:val="000000"/>
        </w:rPr>
        <w:t xml:space="preserve">и </w:t>
      </w:r>
      <w:proofErr w:type="spellStart"/>
      <w:r w:rsidR="00B95F63" w:rsidRPr="00D75439">
        <w:rPr>
          <w:color w:val="000000"/>
        </w:rPr>
        <w:t>Жирятинского</w:t>
      </w:r>
      <w:proofErr w:type="spellEnd"/>
      <w:r w:rsidR="00B95F63" w:rsidRPr="00D75439">
        <w:rPr>
          <w:color w:val="000000"/>
        </w:rPr>
        <w:t xml:space="preserve"> района</w:t>
      </w:r>
      <w:r w:rsidRPr="00D75439">
        <w:rPr>
          <w:color w:val="000000"/>
        </w:rPr>
        <w:t xml:space="preserve">.   </w:t>
      </w:r>
    </w:p>
    <w:p w14:paraId="4778157E" w14:textId="089096CE" w:rsidR="00325354" w:rsidRPr="00B95F63" w:rsidRDefault="00325354" w:rsidP="00325354">
      <w:pPr>
        <w:pStyle w:val="a7"/>
        <w:spacing w:before="0" w:beforeAutospacing="0" w:after="0" w:afterAutospacing="0"/>
        <w:jc w:val="both"/>
      </w:pPr>
      <w:r w:rsidRPr="00D75439">
        <w:rPr>
          <w:color w:val="000000"/>
        </w:rPr>
        <w:t xml:space="preserve">     </w:t>
      </w:r>
      <w:r w:rsidR="00D55E21" w:rsidRPr="00DD4B92">
        <w:rPr>
          <w:color w:val="000000"/>
        </w:rPr>
        <w:t xml:space="preserve">           </w:t>
      </w:r>
      <w:r w:rsidR="00B95F63" w:rsidRPr="00B95F63">
        <w:t xml:space="preserve">Муниципальный контроль в сфере благоустройства осуществляется администрацией </w:t>
      </w:r>
      <w:proofErr w:type="spellStart"/>
      <w:r w:rsidR="00B95F63" w:rsidRPr="00B95F63">
        <w:t>Жирятинского</w:t>
      </w:r>
      <w:proofErr w:type="spellEnd"/>
      <w:r w:rsidR="00B95F63" w:rsidRPr="00B95F63">
        <w:t xml:space="preserve"> района в лице Комитета по управлению муниципальным имуществом администрации </w:t>
      </w:r>
      <w:proofErr w:type="spellStart"/>
      <w:r w:rsidR="00B95F63" w:rsidRPr="00B95F63">
        <w:t>Жирятинского</w:t>
      </w:r>
      <w:proofErr w:type="spellEnd"/>
      <w:r w:rsidR="00B95F63" w:rsidRPr="00B95F63">
        <w:t xml:space="preserve"> района (далее – контрольный орган)</w:t>
      </w:r>
      <w:r w:rsidR="00B95F63">
        <w:t>.</w:t>
      </w:r>
    </w:p>
    <w:bookmarkEnd w:id="4"/>
    <w:p w14:paraId="64DD527F" w14:textId="68C983AC" w:rsidR="00325354" w:rsidRPr="00D75439" w:rsidRDefault="00325354" w:rsidP="003253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D75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 благоустройства </w:t>
      </w:r>
      <w:r w:rsidRPr="00B95F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территории </w:t>
      </w:r>
      <w:bookmarkStart w:id="5" w:name="_Hlk154064479"/>
      <w:r w:rsidR="00B95F63" w:rsidRPr="00B95F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сельских поселений</w:t>
      </w:r>
      <w:bookmarkEnd w:id="5"/>
      <w:r w:rsidRPr="00B95F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9B2B62B" w14:textId="77777777" w:rsidR="00325354" w:rsidRPr="006E0E80" w:rsidRDefault="00325354" w:rsidP="0032535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0E8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Контрольный орган осуществляет контроль за соблюдением Правил благоустройства, включающих:</w:t>
      </w:r>
    </w:p>
    <w:p w14:paraId="34B7BF24" w14:textId="77777777" w:rsidR="006E0E80" w:rsidRPr="006E0E80" w:rsidRDefault="006E0E80" w:rsidP="006E0E80">
      <w:pPr>
        <w:widowControl w:val="0"/>
        <w:numPr>
          <w:ilvl w:val="0"/>
          <w:numId w:val="5"/>
        </w:numPr>
        <w:tabs>
          <w:tab w:val="left" w:pos="1028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15"/>
      <w:bookmarkEnd w:id="6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обязательные требования по содержанию прилегающих территорий;</w:t>
      </w:r>
    </w:p>
    <w:p w14:paraId="082CA54B" w14:textId="77777777" w:rsidR="006E0E80" w:rsidRPr="006E0E80" w:rsidRDefault="006E0E80" w:rsidP="006E0E80">
      <w:pPr>
        <w:widowControl w:val="0"/>
        <w:numPr>
          <w:ilvl w:val="0"/>
          <w:numId w:val="5"/>
        </w:num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bookmark16"/>
      <w:bookmarkEnd w:id="7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обязательные требования по содержанию элементов и объектов благоустройства, в том числе требования:</w:t>
      </w:r>
    </w:p>
    <w:p w14:paraId="33CDE039" w14:textId="77777777" w:rsidR="006E0E80" w:rsidRPr="006E0E80" w:rsidRDefault="006E0E80" w:rsidP="006E0E80">
      <w:pPr>
        <w:widowControl w:val="0"/>
        <w:numPr>
          <w:ilvl w:val="0"/>
          <w:numId w:val="6"/>
        </w:numPr>
        <w:tabs>
          <w:tab w:val="left" w:pos="925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" w:name="bookmark17"/>
      <w:bookmarkEnd w:id="8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спорта. социального обслуживания населения;</w:t>
      </w:r>
    </w:p>
    <w:p w14:paraId="7C1FCA76" w14:textId="77777777" w:rsidR="006E0E80" w:rsidRPr="006E0E80" w:rsidRDefault="006E0E80" w:rsidP="006E0E80">
      <w:pPr>
        <w:widowControl w:val="0"/>
        <w:numPr>
          <w:ilvl w:val="0"/>
          <w:numId w:val="6"/>
        </w:numPr>
        <w:tabs>
          <w:tab w:val="left" w:pos="925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9" w:name="bookmark18"/>
      <w:bookmarkEnd w:id="9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содержанию </w:t>
      </w:r>
      <w:r w:rsidRPr="006E0E80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фасадов нежилых зданий, строений, сооружений, других </w:t>
      </w:r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стен зданий, строений, сооружений, а также иных элементов благоустройства и общественных мест;</w:t>
      </w:r>
    </w:p>
    <w:p w14:paraId="6AA71650" w14:textId="77777777" w:rsidR="006E0E80" w:rsidRPr="006E0E80" w:rsidRDefault="006E0E80" w:rsidP="006E0E80">
      <w:pPr>
        <w:widowControl w:val="0"/>
        <w:numPr>
          <w:ilvl w:val="0"/>
          <w:numId w:val="6"/>
        </w:numPr>
        <w:tabs>
          <w:tab w:val="left" w:pos="925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0" w:name="bookmark19"/>
      <w:bookmarkEnd w:id="10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14:paraId="270FE83C" w14:textId="77777777" w:rsidR="006E0E80" w:rsidRPr="006E0E80" w:rsidRDefault="006E0E80" w:rsidP="006E0E80">
      <w:pPr>
        <w:widowControl w:val="0"/>
        <w:numPr>
          <w:ilvl w:val="0"/>
          <w:numId w:val="6"/>
        </w:numPr>
        <w:tabs>
          <w:tab w:val="left" w:pos="925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1" w:name="bookmark20"/>
      <w:bookmarkEnd w:id="11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6E0E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администрации </w:t>
      </w:r>
      <w:proofErr w:type="spellStart"/>
      <w:r w:rsidRPr="006E0E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Жирятинского</w:t>
      </w:r>
      <w:proofErr w:type="spellEnd"/>
      <w:r w:rsidRPr="006E0E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района </w:t>
      </w:r>
      <w:r w:rsidRPr="006E0E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Брянской области </w:t>
      </w:r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Правилами благоустройства;</w:t>
      </w:r>
    </w:p>
    <w:p w14:paraId="284D123A" w14:textId="77777777" w:rsidR="006E0E80" w:rsidRPr="006E0E80" w:rsidRDefault="006E0E80" w:rsidP="006E0E80">
      <w:pPr>
        <w:widowControl w:val="0"/>
        <w:numPr>
          <w:ilvl w:val="0"/>
          <w:numId w:val="6"/>
        </w:numPr>
        <w:tabs>
          <w:tab w:val="left" w:pos="925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2" w:name="bookmark21"/>
      <w:bookmarkEnd w:id="12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2FC0F90A" w14:textId="77777777" w:rsidR="006E0E80" w:rsidRPr="006E0E80" w:rsidRDefault="006E0E80" w:rsidP="006E0E80">
      <w:pPr>
        <w:widowControl w:val="0"/>
        <w:numPr>
          <w:ilvl w:val="0"/>
          <w:numId w:val="6"/>
        </w:numPr>
        <w:tabs>
          <w:tab w:val="left" w:pos="925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3" w:name="bookmark22"/>
      <w:bookmarkEnd w:id="13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191EB06E" w14:textId="77777777" w:rsidR="006E0E80" w:rsidRPr="006E0E80" w:rsidRDefault="006E0E80" w:rsidP="006E0E80">
      <w:pPr>
        <w:widowControl w:val="0"/>
        <w:numPr>
          <w:ilvl w:val="0"/>
          <w:numId w:val="5"/>
        </w:numPr>
        <w:tabs>
          <w:tab w:val="left" w:pos="1042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4" w:name="bookmark23"/>
      <w:bookmarkEnd w:id="14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обязательные требования по уборке территории </w:t>
      </w:r>
      <w:proofErr w:type="spellStart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Жирятинского</w:t>
      </w:r>
      <w:proofErr w:type="spellEnd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в зимний период, включая контроль проведения мероприятий по очистке от снега, наледи и сосулек кровель зданий, сооружений;</w:t>
      </w:r>
    </w:p>
    <w:p w14:paraId="49631D7D" w14:textId="77777777" w:rsidR="006E0E80" w:rsidRPr="006E0E80" w:rsidRDefault="006E0E80" w:rsidP="006E0E80">
      <w:pPr>
        <w:widowControl w:val="0"/>
        <w:numPr>
          <w:ilvl w:val="0"/>
          <w:numId w:val="5"/>
        </w:numPr>
        <w:tabs>
          <w:tab w:val="left" w:pos="1057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5" w:name="bookmark24"/>
      <w:bookmarkEnd w:id="15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обязательные требования по уборке территории </w:t>
      </w:r>
      <w:proofErr w:type="spellStart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Жирятинского</w:t>
      </w:r>
      <w:proofErr w:type="spellEnd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7A6F20B8" w14:textId="77777777" w:rsidR="006E0E80" w:rsidRPr="006E0E80" w:rsidRDefault="006E0E80" w:rsidP="006E0E80">
      <w:pPr>
        <w:widowControl w:val="0"/>
        <w:numPr>
          <w:ilvl w:val="0"/>
          <w:numId w:val="5"/>
        </w:numPr>
        <w:tabs>
          <w:tab w:val="left" w:pos="1097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6" w:name="bookmark25"/>
      <w:bookmarkEnd w:id="16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14:paraId="14472AA8" w14:textId="77777777" w:rsidR="006E0E80" w:rsidRPr="006E0E80" w:rsidRDefault="006E0E80" w:rsidP="006E0E80">
      <w:pPr>
        <w:widowControl w:val="0"/>
        <w:numPr>
          <w:ilvl w:val="0"/>
          <w:numId w:val="5"/>
        </w:numPr>
        <w:tabs>
          <w:tab w:val="left" w:pos="1097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7" w:name="bookmark26"/>
      <w:bookmarkEnd w:id="17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093C3398" w14:textId="77777777" w:rsidR="006E0E80" w:rsidRPr="006E0E80" w:rsidRDefault="006E0E80" w:rsidP="006E0E80">
      <w:pPr>
        <w:widowControl w:val="0"/>
        <w:numPr>
          <w:ilvl w:val="0"/>
          <w:numId w:val="5"/>
        </w:numPr>
        <w:tabs>
          <w:tab w:val="left" w:pos="1097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8" w:name="bookmark27"/>
      <w:bookmarkEnd w:id="18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65940969" w14:textId="77777777" w:rsidR="006E0E80" w:rsidRPr="006E0E80" w:rsidRDefault="006E0E80" w:rsidP="006E0E80">
      <w:pPr>
        <w:widowControl w:val="0"/>
        <w:numPr>
          <w:ilvl w:val="0"/>
          <w:numId w:val="5"/>
        </w:numPr>
        <w:tabs>
          <w:tab w:val="left" w:pos="1097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9" w:name="bookmark28"/>
      <w:bookmarkEnd w:id="19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обязательные требования по складированию твердых коммунальных отходов;</w:t>
      </w:r>
    </w:p>
    <w:p w14:paraId="21FB53D1" w14:textId="77777777" w:rsidR="006E0E80" w:rsidRDefault="006E0E80" w:rsidP="006E0E80">
      <w:pPr>
        <w:widowControl w:val="0"/>
        <w:numPr>
          <w:ilvl w:val="0"/>
          <w:numId w:val="5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0" w:name="bookmark29"/>
      <w:bookmarkEnd w:id="20"/>
      <w:r w:rsidRPr="006E0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1CB45A7" w14:textId="27D936DF" w:rsidR="006E0E80" w:rsidRPr="00D75439" w:rsidRDefault="006E0E80" w:rsidP="006E0E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D5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Контрольный орган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4CACD9E6" w14:textId="531AD883" w:rsidR="006E0E80" w:rsidRPr="00D75439" w:rsidRDefault="006E0E80" w:rsidP="006E0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55E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439">
        <w:rPr>
          <w:rFonts w:ascii="Times New Roman" w:eastAsia="Calibri" w:hAnsi="Times New Roman" w:cs="Times New Roman"/>
          <w:sz w:val="24"/>
          <w:szCs w:val="24"/>
        </w:rPr>
        <w:t>Главной задачей контрольного органа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14:paraId="1E3025F2" w14:textId="47F0E8B7" w:rsidR="006E0E80" w:rsidRPr="00D75439" w:rsidRDefault="006E0E80" w:rsidP="006E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5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14:paraId="382C8324" w14:textId="0DA37B6E" w:rsidR="006E0E80" w:rsidRPr="00D75439" w:rsidRDefault="006E0E80" w:rsidP="006E0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21" w:name="_Hlk86057315"/>
      <w:r w:rsidRPr="00D75439">
        <w:rPr>
          <w:rFonts w:ascii="Times New Roman" w:hAnsi="Times New Roman" w:cs="Times New Roman"/>
          <w:sz w:val="24"/>
          <w:szCs w:val="24"/>
        </w:rPr>
        <w:t xml:space="preserve">Муниципальный контроль на </w:t>
      </w:r>
      <w:r w:rsidR="00D24CD7" w:rsidRPr="00D75439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D24CD7" w:rsidRPr="00D75439">
        <w:rPr>
          <w:rFonts w:ascii="Times New Roman" w:hAnsi="Times New Roman" w:cs="Times New Roman"/>
          <w:sz w:val="24"/>
          <w:szCs w:val="24"/>
        </w:rPr>
        <w:t>Жирятинского</w:t>
      </w:r>
      <w:proofErr w:type="spellEnd"/>
      <w:r w:rsidR="00D24CD7" w:rsidRPr="00D75439">
        <w:rPr>
          <w:rFonts w:ascii="Times New Roman" w:hAnsi="Times New Roman" w:cs="Times New Roman"/>
          <w:sz w:val="24"/>
          <w:szCs w:val="24"/>
        </w:rPr>
        <w:t xml:space="preserve"> района осуществляется</w:t>
      </w:r>
      <w:r w:rsidRPr="00D75439">
        <w:rPr>
          <w:rFonts w:ascii="Times New Roman" w:hAnsi="Times New Roman" w:cs="Times New Roman"/>
          <w:sz w:val="24"/>
          <w:szCs w:val="24"/>
        </w:rPr>
        <w:t xml:space="preserve"> без проведения плановых контрольных (надзорных) мероприятий согласно </w:t>
      </w:r>
      <w:r w:rsidR="00D55E21" w:rsidRPr="00D75439">
        <w:rPr>
          <w:rFonts w:ascii="Times New Roman" w:hAnsi="Times New Roman" w:cs="Times New Roman"/>
          <w:sz w:val="24"/>
          <w:szCs w:val="24"/>
        </w:rPr>
        <w:t>п.2 статьи 61 Федерального закона от 31 июля 2020г. №248-ФЗ "О государственном контроле (надзоре) и муниципальном контроле в Российской Федерации"</w:t>
      </w:r>
      <w:r w:rsidR="00D55E21">
        <w:rPr>
          <w:rFonts w:ascii="Times New Roman" w:hAnsi="Times New Roman" w:cs="Times New Roman"/>
          <w:sz w:val="24"/>
          <w:szCs w:val="24"/>
        </w:rPr>
        <w:t xml:space="preserve">, </w:t>
      </w:r>
      <w:r w:rsidRPr="00D75439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91601A">
        <w:rPr>
          <w:rFonts w:ascii="Times New Roman" w:hAnsi="Times New Roman" w:cs="Times New Roman"/>
          <w:sz w:val="24"/>
          <w:szCs w:val="24"/>
        </w:rPr>
        <w:t xml:space="preserve">о </w:t>
      </w:r>
      <w:r w:rsidRPr="00D75439">
        <w:rPr>
          <w:rFonts w:ascii="Times New Roman" w:hAnsi="Times New Roman" w:cs="Times New Roman"/>
          <w:sz w:val="24"/>
          <w:szCs w:val="24"/>
        </w:rPr>
        <w:t>муниципальном контрол</w:t>
      </w:r>
      <w:r w:rsidR="0091601A">
        <w:rPr>
          <w:rFonts w:ascii="Times New Roman" w:hAnsi="Times New Roman" w:cs="Times New Roman"/>
          <w:sz w:val="24"/>
          <w:szCs w:val="24"/>
        </w:rPr>
        <w:t>е</w:t>
      </w:r>
      <w:r w:rsidRPr="00D75439">
        <w:rPr>
          <w:rFonts w:ascii="Times New Roman" w:hAnsi="Times New Roman" w:cs="Times New Roman"/>
          <w:sz w:val="24"/>
          <w:szCs w:val="24"/>
        </w:rPr>
        <w:t xml:space="preserve"> в сфере благоустройства 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Жирятинского</w:t>
      </w:r>
      <w:proofErr w:type="spellEnd"/>
      <w:r w:rsidRPr="00D75439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D75439">
        <w:rPr>
          <w:rFonts w:ascii="Times New Roman" w:hAnsi="Times New Roman" w:cs="Times New Roman"/>
          <w:sz w:val="24"/>
          <w:szCs w:val="24"/>
        </w:rPr>
        <w:t>.</w:t>
      </w:r>
    </w:p>
    <w:p w14:paraId="3148A688" w14:textId="7E79BE77" w:rsidR="00FB2D4E" w:rsidRDefault="006E0E80" w:rsidP="006E0E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7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FB2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7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муниципальный контроль проводится в соответствии </w:t>
      </w:r>
      <w:r w:rsidRPr="00D7543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D7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</w:t>
      </w:r>
      <w:r w:rsidR="00D24CD7" w:rsidRPr="00D7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</w:t>
      </w:r>
      <w:proofErr w:type="gramStart"/>
      <w:r w:rsidR="00D24CD7" w:rsidRPr="00D7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FB2D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D754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FC7D5" w14:textId="175F21BE" w:rsidR="006E0E80" w:rsidRPr="00D75439" w:rsidRDefault="00FB2D4E" w:rsidP="006E0E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0E80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 без взаимодействия с контролируемым</w:t>
      </w:r>
      <w:r w:rsidR="00E640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0E80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E6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6E0E80" w:rsidRPr="00D7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проводятся</w:t>
      </w:r>
      <w:r w:rsidR="006E0E80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</w:t>
      </w:r>
      <w:r w:rsidR="006E0E80"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Федерации»  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bookmarkEnd w:id="21"/>
    <w:p w14:paraId="5892025B" w14:textId="77777777" w:rsidR="006E0E80" w:rsidRPr="00D75439" w:rsidRDefault="006E0E80" w:rsidP="006E0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выпаса сельскохозяйственных животных и птиц на территориях общего пользования.</w:t>
      </w:r>
    </w:p>
    <w:p w14:paraId="74713DF0" w14:textId="77777777" w:rsidR="006E0E80" w:rsidRPr="00D75439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обращений по вопросам, связанным с муниципальным контролем в сфере благоустройства,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14:paraId="37621B12" w14:textId="77777777" w:rsidR="006E0E80" w:rsidRPr="00D75439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9">
        <w:rPr>
          <w:rFonts w:ascii="Times New Roman" w:hAnsi="Times New Roman" w:cs="Times New Roman"/>
          <w:color w:val="000000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установленных муниципальными правовыми актами в указанной сфере.</w:t>
      </w:r>
    </w:p>
    <w:p w14:paraId="49B5572F" w14:textId="77777777" w:rsidR="006E0E80" w:rsidRPr="00D75439" w:rsidRDefault="006E0E80" w:rsidP="006E0E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DE7127" w14:textId="77777777" w:rsidR="006E0E80" w:rsidRPr="00D75439" w:rsidRDefault="006E0E80" w:rsidP="006E0E80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  <w:r w:rsidRPr="00D75439">
        <w:rPr>
          <w:b/>
          <w:bCs/>
          <w:color w:val="000000"/>
        </w:rPr>
        <w:t>Раздел 2. Цели и задачи реализации программы профилактики</w:t>
      </w:r>
    </w:p>
    <w:p w14:paraId="0CA7BF29" w14:textId="77777777" w:rsidR="006E0E80" w:rsidRPr="00D75439" w:rsidRDefault="006E0E80" w:rsidP="006E0E80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A5D4124" w14:textId="53956F6E" w:rsidR="006E0E80" w:rsidRPr="00D75439" w:rsidRDefault="006E0E80" w:rsidP="006E0E80">
      <w:pPr>
        <w:pStyle w:val="a7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Pr="00D75439">
        <w:rPr>
          <w:b/>
          <w:bCs/>
          <w:color w:val="000000"/>
        </w:rPr>
        <w:t>2.1. Основными целями Программы профилактики являются:</w:t>
      </w:r>
    </w:p>
    <w:p w14:paraId="0698D33B" w14:textId="77777777" w:rsidR="006E0E80" w:rsidRPr="00D75439" w:rsidRDefault="006E0E80" w:rsidP="006E0E80">
      <w:pPr>
        <w:pStyle w:val="a7"/>
        <w:spacing w:before="0" w:beforeAutospacing="0" w:after="0" w:afterAutospacing="0"/>
        <w:jc w:val="both"/>
        <w:rPr>
          <w:color w:val="000000"/>
        </w:rPr>
      </w:pPr>
      <w:r w:rsidRPr="00D75439">
        <w:rPr>
          <w:color w:val="000000"/>
        </w:rPr>
        <w:t xml:space="preserve">     2.1.1. </w:t>
      </w:r>
      <w:r w:rsidRPr="00D75439">
        <w:rPr>
          <w:color w:val="010101"/>
        </w:rPr>
        <w:t>Предупреждение нарушений обязательных требований по данному виду муниципального контроля;</w:t>
      </w:r>
      <w:r w:rsidRPr="00D75439">
        <w:rPr>
          <w:color w:val="000000"/>
        </w:rPr>
        <w:t xml:space="preserve">    </w:t>
      </w:r>
    </w:p>
    <w:p w14:paraId="2FEC270C" w14:textId="77777777" w:rsidR="006E0E80" w:rsidRPr="00D75439" w:rsidRDefault="006E0E80" w:rsidP="006E0E80">
      <w:pPr>
        <w:pStyle w:val="a7"/>
        <w:spacing w:before="0" w:beforeAutospacing="0" w:after="0" w:afterAutospacing="0"/>
        <w:jc w:val="both"/>
        <w:rPr>
          <w:color w:val="000000"/>
        </w:rPr>
      </w:pPr>
      <w:r w:rsidRPr="00D75439">
        <w:rPr>
          <w:color w:val="000000"/>
        </w:rPr>
        <w:t xml:space="preserve">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B15C7AC" w14:textId="564789D8" w:rsidR="006E0E80" w:rsidRDefault="006E0E80" w:rsidP="006E0E80">
      <w:pPr>
        <w:pStyle w:val="a7"/>
        <w:spacing w:before="0" w:beforeAutospacing="0" w:after="0" w:afterAutospacing="0"/>
        <w:jc w:val="both"/>
        <w:rPr>
          <w:color w:val="000000"/>
        </w:rPr>
      </w:pPr>
      <w:r w:rsidRPr="00D75439">
        <w:rPr>
          <w:color w:val="000000"/>
        </w:rPr>
        <w:t xml:space="preserve">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7E5FD31" w14:textId="77777777" w:rsidR="006E0E80" w:rsidRPr="00D75439" w:rsidRDefault="006E0E80" w:rsidP="006E0E80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10C3D06B" w14:textId="4366B556" w:rsidR="006E0E80" w:rsidRPr="00D75439" w:rsidRDefault="006E0E80" w:rsidP="006E0E80">
      <w:pPr>
        <w:pStyle w:val="a7"/>
        <w:spacing w:before="0" w:beforeAutospacing="0" w:after="0" w:afterAutospacing="0"/>
        <w:rPr>
          <w:b/>
          <w:bCs/>
          <w:color w:val="000000"/>
        </w:rPr>
      </w:pPr>
      <w:r w:rsidRPr="00D75439">
        <w:rPr>
          <w:b/>
          <w:bCs/>
          <w:color w:val="000000"/>
        </w:rPr>
        <w:t xml:space="preserve">      2.2.   Проведение профилактических мероприятий программы профилактики направлено на решение следующих задач:</w:t>
      </w:r>
    </w:p>
    <w:p w14:paraId="37880105" w14:textId="7CDE9846" w:rsidR="006E0E80" w:rsidRPr="00D75439" w:rsidRDefault="006E0E80" w:rsidP="006E0E80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D75439">
        <w:rPr>
          <w:color w:val="000000"/>
        </w:rPr>
        <w:t>2.2.1. Укрепление системы профилактики нарушений рисков причинения вреда (ущерба) охраняемым законом ценностям;</w:t>
      </w:r>
    </w:p>
    <w:p w14:paraId="779BE532" w14:textId="77777777" w:rsidR="006E0E80" w:rsidRPr="00D75439" w:rsidRDefault="006E0E80" w:rsidP="006E0E80">
      <w:pPr>
        <w:pStyle w:val="a7"/>
        <w:spacing w:before="0" w:beforeAutospacing="0" w:after="0" w:afterAutospacing="0"/>
        <w:jc w:val="both"/>
        <w:rPr>
          <w:color w:val="000000"/>
        </w:rPr>
      </w:pPr>
      <w:r w:rsidRPr="00D75439">
        <w:rPr>
          <w:color w:val="000000"/>
        </w:rPr>
        <w:t xml:space="preserve">    2.2.2.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32B49AD6" w14:textId="77777777" w:rsidR="006E0E80" w:rsidRPr="00D75439" w:rsidRDefault="006E0E80" w:rsidP="006E0E80">
      <w:pPr>
        <w:pStyle w:val="a7"/>
        <w:spacing w:before="0" w:beforeAutospacing="0" w:after="0" w:afterAutospacing="0"/>
        <w:jc w:val="both"/>
        <w:rPr>
          <w:color w:val="000000"/>
        </w:rPr>
      </w:pPr>
      <w:r w:rsidRPr="00D75439">
        <w:rPr>
          <w:color w:val="000000"/>
        </w:rPr>
        <w:t xml:space="preserve">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5A4DE54" w14:textId="77777777" w:rsidR="006E0E80" w:rsidRPr="00D75439" w:rsidRDefault="006E0E80" w:rsidP="006E0E80">
      <w:pPr>
        <w:pStyle w:val="a7"/>
        <w:spacing w:before="0" w:beforeAutospacing="0" w:after="0" w:afterAutospacing="0"/>
        <w:jc w:val="both"/>
        <w:rPr>
          <w:color w:val="000000"/>
        </w:rPr>
      </w:pPr>
      <w:r w:rsidRPr="00D75439">
        <w:rPr>
          <w:color w:val="000000"/>
        </w:rPr>
        <w:t xml:space="preserve">    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0F22D82" w14:textId="77777777" w:rsidR="006E0E80" w:rsidRPr="00D75439" w:rsidRDefault="006E0E80" w:rsidP="006E0E80">
      <w:pPr>
        <w:pStyle w:val="a7"/>
        <w:spacing w:before="0" w:beforeAutospacing="0" w:after="0" w:afterAutospacing="0"/>
        <w:jc w:val="both"/>
        <w:rPr>
          <w:color w:val="000000"/>
        </w:rPr>
      </w:pPr>
      <w:r w:rsidRPr="00D75439">
        <w:rPr>
          <w:color w:val="000000"/>
        </w:rPr>
        <w:t xml:space="preserve">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5C8AAC5" w14:textId="77777777" w:rsidR="006E0E80" w:rsidRPr="00D75439" w:rsidRDefault="006E0E80" w:rsidP="006E0E80">
      <w:pPr>
        <w:pStyle w:val="a7"/>
        <w:spacing w:before="0" w:beforeAutospacing="0" w:after="0" w:afterAutospacing="0"/>
        <w:jc w:val="both"/>
        <w:rPr>
          <w:color w:val="000000"/>
        </w:rPr>
      </w:pPr>
      <w:r w:rsidRPr="00D75439">
        <w:rPr>
          <w:color w:val="000000"/>
        </w:rPr>
        <w:t xml:space="preserve">   2.2.6. Формирование единого понимания обязательных требований законодательства у всех участников контрольной деятельности.</w:t>
      </w:r>
    </w:p>
    <w:p w14:paraId="51AF0BDB" w14:textId="77777777" w:rsidR="006E0E80" w:rsidRDefault="006E0E80" w:rsidP="006E0E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E4C198B" w14:textId="16B24FE0" w:rsidR="006E0E80" w:rsidRPr="00D75439" w:rsidRDefault="006E0E80" w:rsidP="006E0E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D754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14:paraId="187C9209" w14:textId="77777777" w:rsidR="006E0E80" w:rsidRPr="000D2827" w:rsidRDefault="006E0E80" w:rsidP="006E0E80">
      <w:pPr>
        <w:pStyle w:val="1"/>
        <w:tabs>
          <w:tab w:val="left" w:pos="1220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0D2827">
        <w:rPr>
          <w:rFonts w:eastAsia="Calibri"/>
          <w:b/>
          <w:bCs/>
          <w:sz w:val="24"/>
          <w:szCs w:val="24"/>
        </w:rPr>
        <w:t>3.1.</w:t>
      </w:r>
      <w:r w:rsidRPr="000D2827">
        <w:rPr>
          <w:rFonts w:eastAsia="Calibri"/>
          <w:sz w:val="24"/>
          <w:szCs w:val="24"/>
        </w:rPr>
        <w:t xml:space="preserve"> </w:t>
      </w:r>
      <w:r w:rsidRPr="000D2827">
        <w:rPr>
          <w:color w:val="000000"/>
          <w:sz w:val="24"/>
          <w:szCs w:val="24"/>
          <w:lang w:eastAsia="ru-RU" w:bidi="ru-RU"/>
        </w:rPr>
        <w:t xml:space="preserve">При осуществлении </w:t>
      </w:r>
      <w:r>
        <w:rPr>
          <w:color w:val="000000"/>
          <w:sz w:val="24"/>
          <w:szCs w:val="24"/>
          <w:lang w:eastAsia="ru-RU" w:bidi="ru-RU"/>
        </w:rPr>
        <w:t>муниципального</w:t>
      </w:r>
      <w:r w:rsidRPr="000D2827">
        <w:rPr>
          <w:color w:val="000000"/>
          <w:sz w:val="24"/>
          <w:szCs w:val="24"/>
          <w:lang w:eastAsia="ru-RU" w:bidi="ru-RU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7DFB2102" w14:textId="77777777" w:rsidR="006E0E80" w:rsidRPr="000D2827" w:rsidRDefault="006E0E80" w:rsidP="006E0E80">
      <w:pPr>
        <w:widowControl w:val="0"/>
        <w:numPr>
          <w:ilvl w:val="0"/>
          <w:numId w:val="2"/>
        </w:num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2" w:name="bookmark49"/>
      <w:bookmarkEnd w:id="22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информирование;</w:t>
      </w:r>
    </w:p>
    <w:p w14:paraId="262E3D58" w14:textId="77777777" w:rsidR="006E0E80" w:rsidRPr="000D2827" w:rsidRDefault="006E0E80" w:rsidP="006E0E80">
      <w:pPr>
        <w:widowControl w:val="0"/>
        <w:numPr>
          <w:ilvl w:val="0"/>
          <w:numId w:val="2"/>
        </w:num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3" w:name="bookmark50"/>
      <w:bookmarkEnd w:id="23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</w:t>
      </w:r>
      <w:r w:rsidRPr="000D282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56F416EF" w14:textId="77777777" w:rsidR="006E0E80" w:rsidRPr="000D2827" w:rsidRDefault="006E0E80" w:rsidP="006E0E80">
      <w:pPr>
        <w:widowControl w:val="0"/>
        <w:numPr>
          <w:ilvl w:val="0"/>
          <w:numId w:val="2"/>
        </w:num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4" w:name="bookmark51"/>
      <w:bookmarkEnd w:id="24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объявление предостережение</w:t>
      </w:r>
      <w:r w:rsidRPr="000D282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6D20B0FA" w14:textId="77777777" w:rsidR="006E0E80" w:rsidRPr="000D2827" w:rsidRDefault="006E0E80" w:rsidP="006E0E80">
      <w:pPr>
        <w:widowControl w:val="0"/>
        <w:numPr>
          <w:ilvl w:val="0"/>
          <w:numId w:val="2"/>
        </w:numPr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5" w:name="bookmark52"/>
      <w:bookmarkEnd w:id="25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консультирование;</w:t>
      </w:r>
    </w:p>
    <w:p w14:paraId="1A326514" w14:textId="77777777" w:rsidR="006E0E80" w:rsidRPr="000D2827" w:rsidRDefault="006E0E80" w:rsidP="006E0E80">
      <w:pPr>
        <w:widowControl w:val="0"/>
        <w:numPr>
          <w:ilvl w:val="0"/>
          <w:numId w:val="2"/>
        </w:numPr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6" w:name="bookmark53"/>
      <w:bookmarkEnd w:id="26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профилактический визит.</w:t>
      </w:r>
    </w:p>
    <w:p w14:paraId="1A5C664B" w14:textId="77777777" w:rsidR="006E0E80" w:rsidRPr="000D2827" w:rsidRDefault="006E0E80" w:rsidP="006E0E80">
      <w:pPr>
        <w:widowControl w:val="0"/>
        <w:tabs>
          <w:tab w:val="left" w:pos="1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7" w:name="bookmark54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Pr="000D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Информирование 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осуществляется по вопросам соблюдения обязательных требований 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посредством размещения соответствующих сведений на официальном сайте администрации в информационно-телекоммуникационной сети «Интернет» (далее -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5CCFD4C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</w:t>
      </w:r>
      <w:r w:rsidRPr="000D282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обязана размещать и поддерживать в актуальном  состоянии 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 администрации в специальном разделе, посвященном контрольной деятельности, сведения, предусмотренные частью 3 статьи 46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41E3357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также вправе информировать население </w:t>
      </w:r>
      <w:proofErr w:type="spellStart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Жирятинского</w:t>
      </w:r>
      <w:proofErr w:type="spellEnd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на собраниях и конференциях граждан об обязательных требованиях, предъявляемых к объектам контроля.</w:t>
      </w:r>
    </w:p>
    <w:p w14:paraId="15A44535" w14:textId="77777777" w:rsidR="006E0E80" w:rsidRPr="000D2827" w:rsidRDefault="006E0E80" w:rsidP="006E0E80">
      <w:pPr>
        <w:widowControl w:val="0"/>
        <w:tabs>
          <w:tab w:val="left" w:pos="1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8" w:name="bookmark55"/>
      <w:bookmarkEnd w:id="28"/>
      <w:r w:rsidRPr="000D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Обобщение правоприменительной практики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59FFC95C" w14:textId="77777777" w:rsidR="006E0E80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итогам обобщения правоприменительной практики должностными лицами, уполномоченными осуществляется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сайге администрации в специальном разделе, посвященном контрольной деятельности.</w:t>
      </w:r>
      <w:bookmarkStart w:id="29" w:name="bookmark56"/>
      <w:bookmarkEnd w:id="29"/>
    </w:p>
    <w:p w14:paraId="44DCB6B9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Предостережение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                            обязательных требований и (или;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proofErr w:type="spellStart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Жирятинского</w:t>
      </w:r>
      <w:proofErr w:type="spellEnd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25AAB0D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экономическою развития Российской Федерации от 31.03.2021 № 151 «О типовых формах документов, используемых контрольным (надзорным) органом».</w:t>
      </w:r>
    </w:p>
    <w:p w14:paraId="4B60F560" w14:textId="77777777" w:rsidR="006E0E80" w:rsidRPr="000D2827" w:rsidRDefault="006E0E80" w:rsidP="006E0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0D282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14:paraId="61B2540A" w14:textId="77777777" w:rsidR="006E0E80" w:rsidRPr="000D2827" w:rsidRDefault="006E0E80" w:rsidP="006E0E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Pr="000D2827">
        <w:rPr>
          <w:rFonts w:ascii="Times New Roman" w:eastAsia="Calibri" w:hAnsi="Times New Roman" w:cs="Times New Roman"/>
          <w:bCs/>
          <w:sz w:val="24"/>
          <w:szCs w:val="24"/>
        </w:rPr>
        <w:t xml:space="preserve"> Возражение организации и индивидуального предпринимателя на предостережение подается в электронном виде и должно быть подписано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Федерации. </w:t>
      </w:r>
    </w:p>
    <w:p w14:paraId="114F009E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0D2827">
        <w:rPr>
          <w:rFonts w:ascii="Times New Roman" w:eastAsia="Calibri" w:hAnsi="Times New Roman" w:cs="Times New Roman"/>
          <w:bCs/>
          <w:sz w:val="24"/>
          <w:szCs w:val="24"/>
        </w:rPr>
        <w:t>Возражение гражданина, не осуществляющего предпринимательской деятельности, на предостережение подается на бумажном носителе либо в электронном виде и должно быть подписано соответственно собственноручно либо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Федерации.</w:t>
      </w: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827">
        <w:rPr>
          <w:rFonts w:ascii="Times New Roman" w:eastAsia="Calibri" w:hAnsi="Times New Roman" w:cs="Times New Roman"/>
          <w:bCs/>
          <w:sz w:val="24"/>
          <w:szCs w:val="24"/>
        </w:rPr>
        <w:t xml:space="preserve">Возражения на предостережения в электронном виде подаются по адресу электронной почты </w:t>
      </w:r>
      <w:hyperlink r:id="rId7" w:anchor="compose?to=%3Cadm%40juratino.ru%3E" w:history="1">
        <w:r w:rsidRPr="000D2827">
          <w:rPr>
            <w:rFonts w:ascii="Times New Roman" w:eastAsia="Microsoft Sans Serif" w:hAnsi="Times New Roman" w:cs="Times New Roman"/>
            <w:color w:val="666699"/>
            <w:sz w:val="24"/>
            <w:szCs w:val="24"/>
            <w:u w:val="single"/>
            <w:shd w:val="clear" w:color="auto" w:fill="FFFFFF"/>
            <w:lang w:eastAsia="ru-RU" w:bidi="ru-RU"/>
          </w:rPr>
          <w:t>adm@juratino.ru</w:t>
        </w:r>
      </w:hyperlink>
      <w:r w:rsidRPr="000D28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D2827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0D2827">
        <w:rPr>
          <w:rFonts w:ascii="Times New Roman" w:eastAsia="Calibri" w:hAnsi="Times New Roman" w:cs="Times New Roman"/>
          <w:bCs/>
          <w:sz w:val="24"/>
          <w:szCs w:val="24"/>
        </w:rPr>
        <w:t>Жирятинского</w:t>
      </w:r>
      <w:proofErr w:type="spellEnd"/>
      <w:r w:rsidRPr="000D2827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района, указанном в предостережении. Возражения на </w:t>
      </w:r>
      <w:r w:rsidRPr="000D282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предостережения на бумажном носителе подаются лично или почтовым отправлением в администрацию.</w:t>
      </w:r>
    </w:p>
    <w:p w14:paraId="1ED75FFA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Возражение должно содержать:</w:t>
      </w:r>
    </w:p>
    <w:p w14:paraId="4789C499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администрации (контрольного органа), в который направляется возражение;</w:t>
      </w:r>
    </w:p>
    <w:p w14:paraId="0B480610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651D5D8A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14:paraId="329A6D25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контролируемое лицо не согласно с объявленным предостережением;</w:t>
      </w:r>
    </w:p>
    <w:p w14:paraId="695A0180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14:paraId="3CF87C45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14:paraId="23C424B5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36C0EBBA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рассматривает возражение в отношении предостережения в течение двадцати рабочих дней со дня его получения.</w:t>
      </w:r>
    </w:p>
    <w:p w14:paraId="22200C59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администрация принимает одно из следующих решений:</w:t>
      </w:r>
    </w:p>
    <w:p w14:paraId="42867AA3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</w:t>
      </w: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администрация </w:t>
      </w:r>
      <w:proofErr w:type="spellStart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Жирятинского</w:t>
      </w:r>
      <w:proofErr w:type="spellEnd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Брянской области придет к выводу об обоснованности позиции контролируемого лица;</w:t>
      </w:r>
    </w:p>
    <w:p w14:paraId="3C1BA3EB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отказывает в удовлетворении возражения с указанием причины отказа, если администрация </w:t>
      </w:r>
      <w:proofErr w:type="spellStart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Жирятинского</w:t>
      </w:r>
      <w:proofErr w:type="spellEnd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Брянской области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 w14:paraId="0B6C4D02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 в остальной части должно содержаться обоснование отклонения возражения контролируемого лица на предостережение.</w:t>
      </w:r>
    </w:p>
    <w:p w14:paraId="54D30903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по итогам рассмотрения возражения в отношении предостережения направляет контролируемому лицу в течение 20 рабочих дней со дня получения ответ.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требований.</w:t>
      </w:r>
    </w:p>
    <w:p w14:paraId="3F0D9646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Возражения на предостережения, поданные с нарушением условий, предусмотренных данным разделом настоящего Положения, но соответствующие требованиям к обращениям граждан и организаций, установленным Федеральным законом от 02.05.2006 № 59-ФЗ «О порядке рассмотрения обращений граждан Российской Федерации», рассматриваются в порядке, предусмотренном данным Федеральным законом. </w:t>
      </w:r>
    </w:p>
    <w:p w14:paraId="074AE1A3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14:paraId="5EBED466" w14:textId="77777777" w:rsidR="006E0E80" w:rsidRPr="000D2827" w:rsidRDefault="006E0E80" w:rsidP="006E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59E73102" w14:textId="77777777" w:rsidR="006E0E80" w:rsidRDefault="006E0E80" w:rsidP="006E0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  <w:bookmarkStart w:id="30" w:name="bookmark57"/>
      <w:bookmarkEnd w:id="30"/>
    </w:p>
    <w:p w14:paraId="154FFF68" w14:textId="77777777" w:rsidR="006E0E80" w:rsidRPr="000D2827" w:rsidRDefault="006E0E80" w:rsidP="006E0E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1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</w:t>
      </w:r>
      <w:r w:rsidRPr="000D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Консультирование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D2827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 xml:space="preserve">контролируемых лиц осуществляется должностным </w:t>
      </w: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905FEEA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Личный прием граждан проводится главой (заместителем главы) администрации </w:t>
      </w:r>
      <w:proofErr w:type="spellStart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Жирятинского</w:t>
      </w:r>
      <w:proofErr w:type="spellEnd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36113172" w14:textId="77777777" w:rsidR="006E0E80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Консультирование осуществляется в устной или письменной форме по                                        следующим вопросам:</w:t>
      </w:r>
    </w:p>
    <w:p w14:paraId="4CA2C578" w14:textId="77777777" w:rsidR="006E0E80" w:rsidRPr="000D2827" w:rsidRDefault="006E0E80" w:rsidP="006E0E80">
      <w:pPr>
        <w:widowControl w:val="0"/>
        <w:numPr>
          <w:ilvl w:val="0"/>
          <w:numId w:val="3"/>
        </w:numPr>
        <w:tabs>
          <w:tab w:val="left" w:pos="10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осуществление контроля в сфере благоустройства;</w:t>
      </w:r>
    </w:p>
    <w:p w14:paraId="1B7E6B61" w14:textId="77777777" w:rsidR="006E0E80" w:rsidRPr="000D2827" w:rsidRDefault="006E0E80" w:rsidP="006E0E80">
      <w:pPr>
        <w:widowControl w:val="0"/>
        <w:numPr>
          <w:ilvl w:val="0"/>
          <w:numId w:val="3"/>
        </w:numPr>
        <w:tabs>
          <w:tab w:val="left" w:pos="10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59"/>
      <w:bookmarkEnd w:id="31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осуществления контрольных мероприятий, установленных Положением;</w:t>
      </w:r>
    </w:p>
    <w:p w14:paraId="5BEA3976" w14:textId="77777777" w:rsidR="006E0E80" w:rsidRPr="000D2827" w:rsidRDefault="006E0E80" w:rsidP="006E0E80">
      <w:pPr>
        <w:widowControl w:val="0"/>
        <w:numPr>
          <w:ilvl w:val="0"/>
          <w:numId w:val="3"/>
        </w:numPr>
        <w:tabs>
          <w:tab w:val="left" w:pos="10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2" w:name="bookmark60"/>
      <w:bookmarkEnd w:id="32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обжалования действий (бездействия) должностных лиц, уполномоченных осуществлять контроль;</w:t>
      </w:r>
    </w:p>
    <w:p w14:paraId="43AB39CF" w14:textId="77777777" w:rsidR="006E0E80" w:rsidRPr="000D2827" w:rsidRDefault="006E0E80" w:rsidP="006E0E80">
      <w:pPr>
        <w:widowControl w:val="0"/>
        <w:numPr>
          <w:ilvl w:val="0"/>
          <w:numId w:val="3"/>
        </w:numPr>
        <w:tabs>
          <w:tab w:val="left" w:pos="10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61"/>
      <w:bookmarkEnd w:id="33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получение информации о нормативных правовых актах (их отельных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AD5A127" w14:textId="77777777" w:rsidR="006E0E80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Консультирование контролируемых лиц в устной форме может осуществляться также на собраниях, конференциях граждан, в ходе профилактического визита.</w:t>
      </w:r>
      <w:bookmarkStart w:id="34" w:name="bookmark62"/>
      <w:bookmarkEnd w:id="34"/>
    </w:p>
    <w:p w14:paraId="10941EAD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1D698D98" w14:textId="77777777" w:rsidR="006E0E80" w:rsidRPr="000D2827" w:rsidRDefault="006E0E80" w:rsidP="006E0E80">
      <w:pPr>
        <w:widowControl w:val="0"/>
        <w:numPr>
          <w:ilvl w:val="0"/>
          <w:numId w:val="4"/>
        </w:num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5" w:name="bookmark63"/>
      <w:bookmarkEnd w:id="35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14:paraId="7569C347" w14:textId="77777777" w:rsidR="006E0E80" w:rsidRPr="000D2827" w:rsidRDefault="006E0E80" w:rsidP="006E0E80">
      <w:pPr>
        <w:widowControl w:val="0"/>
        <w:numPr>
          <w:ilvl w:val="0"/>
          <w:numId w:val="4"/>
        </w:numPr>
        <w:tabs>
          <w:tab w:val="left" w:pos="10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6" w:name="bookmark64"/>
      <w:bookmarkEnd w:id="36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время консультирования предоставить в устной форме ответ на поставленные вопросы невозможно;</w:t>
      </w:r>
    </w:p>
    <w:p w14:paraId="75756A6F" w14:textId="77777777" w:rsidR="006E0E80" w:rsidRPr="000D2827" w:rsidRDefault="006E0E80" w:rsidP="006E0E80">
      <w:pPr>
        <w:widowControl w:val="0"/>
        <w:numPr>
          <w:ilvl w:val="0"/>
          <w:numId w:val="4"/>
        </w:numPr>
        <w:tabs>
          <w:tab w:val="left" w:pos="10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7" w:name="bookmark65"/>
      <w:bookmarkEnd w:id="37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 на поставленные вопросы требует дополнительного запроса сведений.</w:t>
      </w:r>
    </w:p>
    <w:p w14:paraId="3481170A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75DB811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консультирования не может предоставляться информация, содержащая оценку конкретную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16B516C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4D1F6FA1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Должностными лицами, уполномоченными осуществлять контроль, ведется журнал учета консультирований.</w:t>
      </w:r>
    </w:p>
    <w:p w14:paraId="4A0A53B2" w14:textId="77777777" w:rsidR="006E0E80" w:rsidRPr="000D2827" w:rsidRDefault="006E0E80" w:rsidP="006E0E8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proofErr w:type="spellStart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Жирятинского</w:t>
      </w:r>
      <w:proofErr w:type="spellEnd"/>
      <w:r w:rsidRPr="000D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или должностным лицом, уполномоченным осуществлять контроль.</w:t>
      </w:r>
    </w:p>
    <w:p w14:paraId="0939B633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2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Профилактический визит</w:t>
      </w:r>
      <w:r w:rsidRPr="000D2827">
        <w:rPr>
          <w:rFonts w:ascii="Times New Roman" w:eastAsia="Calibri" w:hAnsi="Times New Roman" w:cs="Times New Roman"/>
          <w:sz w:val="24"/>
          <w:szCs w:val="24"/>
        </w:rPr>
        <w:t xml:space="preserve"> проводится</w:t>
      </w: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о видах, содержании и об интенсивности контрольных (надзорных) мероприятий, проводимых в отношении объекта контроля.</w:t>
      </w:r>
    </w:p>
    <w:p w14:paraId="060F708A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обязательного профилактического визита контролируемое лицо уведомляется не позднее чем за пять рабочих дней до даты его проведения.</w:t>
      </w:r>
    </w:p>
    <w:p w14:paraId="195CFF7B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Pr="000D2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администрацию </w:t>
      </w:r>
      <w:proofErr w:type="spellStart"/>
      <w:r w:rsidRPr="000D2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Жирятинского</w:t>
      </w:r>
      <w:proofErr w:type="spellEnd"/>
      <w:r w:rsidRPr="000D2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3 рабочих дня до даты его проведения.</w:t>
      </w:r>
    </w:p>
    <w:p w14:paraId="1FC1BEA5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0D28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66BB72D1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D28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Профилактический визит может быть проведен </w:t>
      </w:r>
      <w:r w:rsidRPr="000D2827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по инициативе контролируемого лица в течение </w:t>
      </w:r>
      <w:r w:rsidRPr="000D2827">
        <w:rPr>
          <w:rFonts w:ascii="Times New Roman" w:eastAsia="Microsoft Sans Serif" w:hAnsi="Times New Roman" w:cs="Times New Roman"/>
          <w:bCs/>
          <w:sz w:val="24"/>
          <w:szCs w:val="24"/>
          <w:lang w:eastAsia="ru-RU" w:bidi="ru-RU"/>
        </w:rPr>
        <w:t>20</w:t>
      </w:r>
      <w:r w:rsidRPr="000D2827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 xml:space="preserve"> рабочих дней со дня обращения контролируемого лица.</w:t>
      </w:r>
    </w:p>
    <w:p w14:paraId="4030A294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профилактического визита инспектором составляется учетная карточка профилактического визита, которая содержит следующие сведения: </w:t>
      </w:r>
    </w:p>
    <w:p w14:paraId="24D9DBC3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наименование администрации (контрольного органа), фамилию, имя и отчество должностного лица, осуществившего профилактический визит;</w:t>
      </w:r>
    </w:p>
    <w:p w14:paraId="54D09311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контролируемого лица, его тип (юридическое лицо, ИП, физическое лицо) фамилию, имя и отчество (последнее – при наличии) представителя или гражданина, а также номер (номера) контактного телефона, адрес (адреса) электронной почты (при наличии) и почтовый адрес, а также иные идентифицирующие сведения контролируемого лица с его разрешения (ИНН, ОКТМО и другие);</w:t>
      </w:r>
    </w:p>
    <w:p w14:paraId="60A6DB1A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дату и порядковый номер из журнала учета карточек профилактических визитов, а также № присвоенный в информационной системе ЕРКНМ;</w:t>
      </w:r>
    </w:p>
    <w:p w14:paraId="7C304BCF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применение средств видео-конференц-связи;</w:t>
      </w:r>
    </w:p>
    <w:p w14:paraId="63D93C75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перечень вопросов, по которым осуществлялся профилактический визит;</w:t>
      </w:r>
    </w:p>
    <w:p w14:paraId="1FF142E0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результаты профилактического визита;</w:t>
      </w:r>
    </w:p>
    <w:p w14:paraId="059F5436" w14:textId="77777777" w:rsidR="006E0E80" w:rsidRPr="000D2827" w:rsidRDefault="006E0E80" w:rsidP="006E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>7)личная подпись инспектора, осуществившего профилактический визит.</w:t>
      </w:r>
    </w:p>
    <w:p w14:paraId="4C6E3E02" w14:textId="77777777" w:rsidR="006E0E80" w:rsidRPr="000D2827" w:rsidRDefault="006E0E80" w:rsidP="006E0E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Pr="000D2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2827">
        <w:rPr>
          <w:rFonts w:ascii="Times New Roman" w:eastAsia="Calibri" w:hAnsi="Times New Roman" w:cs="Times New Roman"/>
          <w:sz w:val="24"/>
          <w:szCs w:val="24"/>
        </w:rPr>
        <w:t>незамедлительно направляет информацию об этом должностному лицу органа муниципального контроля для принятия решения о проведении контрольных (надзорных) мероприятий.</w:t>
      </w:r>
      <w:r w:rsidRPr="000D28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C4DBAE1" w14:textId="5628AA70" w:rsidR="006E0E80" w:rsidRPr="00D75439" w:rsidRDefault="006E0E80" w:rsidP="006E0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 </w:t>
      </w:r>
      <w:r w:rsidRPr="006E0E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профилактических мероприятий с указанием сроков (периодичности) их проведения, ответственных за их осуществление указаны в приложении №1 к программе профилактики.</w:t>
      </w:r>
      <w:r w:rsidRPr="00D7543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14:paraId="0D070FA6" w14:textId="77777777" w:rsidR="006E0E80" w:rsidRPr="00D75439" w:rsidRDefault="006E0E80" w:rsidP="006E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</w:p>
    <w:p w14:paraId="62F018D6" w14:textId="77777777" w:rsidR="006E0E80" w:rsidRDefault="006E0E80" w:rsidP="006E0E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754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194525BF" w14:textId="77777777" w:rsidR="00FB2D4E" w:rsidRDefault="00FB2D4E" w:rsidP="00FB2D4E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CDA63B" w14:textId="745C7017" w:rsidR="00FB2D4E" w:rsidRPr="00FB2D4E" w:rsidRDefault="00FB2D4E" w:rsidP="00FB2D4E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Pr="00DA5D3B">
        <w:rPr>
          <w:rFonts w:ascii="Times New Roman" w:eastAsia="Calibri" w:hAnsi="Times New Roman" w:cs="Times New Roman"/>
          <w:sz w:val="24"/>
          <w:szCs w:val="24"/>
        </w:rPr>
        <w:t>Исполнение показателей результативности и эффективности Программы профилактики на 01.10.2024 г.</w:t>
      </w:r>
    </w:p>
    <w:p w14:paraId="45F90A1B" w14:textId="77777777" w:rsidR="00FB2D4E" w:rsidRPr="00D75439" w:rsidRDefault="00FB2D4E" w:rsidP="006E0E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FB2D4E" w:rsidRPr="00D75439" w14:paraId="71188D05" w14:textId="77777777" w:rsidTr="008C7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2AC" w14:textId="77777777" w:rsidR="00FB2D4E" w:rsidRPr="00D75439" w:rsidRDefault="00FB2D4E" w:rsidP="008C7A1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54DB" w14:textId="77777777" w:rsidR="00FB2D4E" w:rsidRPr="00D75439" w:rsidRDefault="00FB2D4E" w:rsidP="008C7A1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1D45" w14:textId="77777777" w:rsidR="00FB2D4E" w:rsidRPr="00D75439" w:rsidRDefault="00FB2D4E" w:rsidP="008C7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B2D4E" w:rsidRPr="00D75439" w14:paraId="453EE8F7" w14:textId="77777777" w:rsidTr="008C7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F86B" w14:textId="77777777" w:rsidR="00FB2D4E" w:rsidRPr="00D75439" w:rsidRDefault="00FB2D4E" w:rsidP="008C7A1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079A" w14:textId="77777777" w:rsidR="00FB2D4E" w:rsidRPr="00D75439" w:rsidRDefault="00FB2D4E" w:rsidP="008C7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538C" w14:textId="77777777" w:rsidR="00FB2D4E" w:rsidRPr="00D75439" w:rsidRDefault="00FB2D4E" w:rsidP="008C7A1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FB2D4E" w:rsidRPr="00D1382B" w14:paraId="1ED27E97" w14:textId="77777777" w:rsidTr="008C7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3409" w14:textId="77777777" w:rsidR="00FB2D4E" w:rsidRPr="00D75439" w:rsidRDefault="00FB2D4E" w:rsidP="008C7A1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EAC0" w14:textId="77777777" w:rsidR="00FB2D4E" w:rsidRPr="009B7701" w:rsidRDefault="00FB2D4E" w:rsidP="008C7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70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AB69" w14:textId="48F5CD52" w:rsidR="00FB2D4E" w:rsidRPr="00FB2D4E" w:rsidRDefault="00E640E5" w:rsidP="008C7A1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B77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B2D4E" w:rsidRPr="00D75439" w14:paraId="509CD43A" w14:textId="77777777" w:rsidTr="008C7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171D" w14:textId="77777777" w:rsidR="00FB2D4E" w:rsidRPr="00D75439" w:rsidRDefault="00FB2D4E" w:rsidP="008C7A1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661C" w14:textId="77777777" w:rsidR="00FB2D4E" w:rsidRPr="00D75439" w:rsidRDefault="00FB2D4E" w:rsidP="008C7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3151" w14:textId="392039F1" w:rsidR="00FB2D4E" w:rsidRPr="00D75439" w:rsidRDefault="00FB2D4E" w:rsidP="008C7A1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0288AE8C" w14:textId="77777777" w:rsidR="00FB2D4E" w:rsidRPr="00D75439" w:rsidRDefault="00FB2D4E" w:rsidP="008C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FB2D4E" w:rsidRPr="00D75439" w14:paraId="03656F03" w14:textId="77777777" w:rsidTr="008C7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4B9" w14:textId="77777777" w:rsidR="00FB2D4E" w:rsidRPr="00D75439" w:rsidRDefault="00FB2D4E" w:rsidP="008C7A1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7AE8" w14:textId="77777777" w:rsidR="00FB2D4E" w:rsidRPr="00D75439" w:rsidRDefault="00FB2D4E" w:rsidP="008C7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FDFB" w14:textId="77777777" w:rsidR="00FB2D4E" w:rsidRPr="00D75439" w:rsidRDefault="00FB2D4E" w:rsidP="008C7A1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FB2D4E" w:rsidRPr="00D75439" w14:paraId="746EAF98" w14:textId="77777777" w:rsidTr="008C7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7E0F" w14:textId="77777777" w:rsidR="00FB2D4E" w:rsidRPr="00D75439" w:rsidRDefault="00FB2D4E" w:rsidP="008C7A1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F997" w14:textId="77777777" w:rsidR="00FB2D4E" w:rsidRPr="00D75439" w:rsidRDefault="00FB2D4E" w:rsidP="008C7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E2A" w14:textId="77777777" w:rsidR="00FB2D4E" w:rsidRPr="00D75439" w:rsidRDefault="00FB2D4E" w:rsidP="008C7A1A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FB2D4E" w:rsidRPr="00D75439" w14:paraId="21CA7C6F" w14:textId="77777777" w:rsidTr="008C7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F37" w14:textId="77777777" w:rsidR="00FB2D4E" w:rsidRPr="00D75439" w:rsidRDefault="00FB2D4E" w:rsidP="008C7A1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AB3" w14:textId="77777777" w:rsidR="00FB2D4E" w:rsidRPr="00D75439" w:rsidRDefault="00FB2D4E" w:rsidP="008C7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239A08C" w14:textId="77777777" w:rsidR="00FB2D4E" w:rsidRPr="00D75439" w:rsidRDefault="00FB2D4E" w:rsidP="008C7A1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6B9" w14:textId="05D24402" w:rsidR="00FB2D4E" w:rsidRPr="00D75439" w:rsidRDefault="00FB2D4E" w:rsidP="008C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FB2D4E" w:rsidRPr="00D1382B" w14:paraId="5A33E698" w14:textId="77777777" w:rsidTr="008C7A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73A" w14:textId="43AA5CDB" w:rsidR="00FB2D4E" w:rsidRPr="00D75439" w:rsidRDefault="00FB2D4E" w:rsidP="008C7A1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228" w14:textId="77777777" w:rsidR="00FB2D4E" w:rsidRPr="00FB2D4E" w:rsidRDefault="00FB2D4E" w:rsidP="008C7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B770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  <w:r w:rsidRPr="009B770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C90" w14:textId="61684E53" w:rsidR="00FB2D4E" w:rsidRPr="00FB2D4E" w:rsidRDefault="00E640E5" w:rsidP="008C7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B77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2FF5B929" w14:textId="77777777" w:rsidR="006E0E80" w:rsidRPr="00D75439" w:rsidRDefault="006E0E80" w:rsidP="006E0E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0CD378F" w14:textId="6517E966" w:rsidR="006E0E80" w:rsidRPr="00D75439" w:rsidRDefault="00FB2D4E" w:rsidP="006E0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4.2. </w:t>
      </w:r>
      <w:r w:rsidR="006E0E80" w:rsidRPr="00D75439">
        <w:rPr>
          <w:rFonts w:ascii="Times New Roman" w:eastAsia="Calibri" w:hAnsi="Times New Roman" w:cs="Times New Roman"/>
          <w:sz w:val="24"/>
          <w:szCs w:val="24"/>
        </w:rPr>
        <w:t>Показатели результативности программы профилактики на 202</w:t>
      </w:r>
      <w:r w:rsidR="00E640E5">
        <w:rPr>
          <w:rFonts w:ascii="Times New Roman" w:eastAsia="Calibri" w:hAnsi="Times New Roman" w:cs="Times New Roman"/>
          <w:sz w:val="24"/>
          <w:szCs w:val="24"/>
        </w:rPr>
        <w:t>5</w:t>
      </w:r>
      <w:r w:rsidR="006E0E80" w:rsidRPr="00D75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CD7" w:rsidRPr="00D75439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24CD7" w:rsidRPr="00D75439"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="006E0E80" w:rsidRPr="00D7543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следующей таблицей:</w:t>
      </w:r>
    </w:p>
    <w:p w14:paraId="5BD91E5F" w14:textId="77777777" w:rsidR="006E0E80" w:rsidRPr="00D75439" w:rsidRDefault="006E0E80" w:rsidP="006E0E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36F0FE9" w14:textId="77777777" w:rsidR="006E0E80" w:rsidRPr="00D75439" w:rsidRDefault="006E0E80" w:rsidP="006E0E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754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</w:t>
      </w:r>
      <w:r w:rsidRPr="00D7543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Таблица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6E0E80" w:rsidRPr="00D75439" w14:paraId="28500C82" w14:textId="77777777" w:rsidTr="00375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2414" w14:textId="77777777" w:rsidR="006E0E80" w:rsidRPr="00D75439" w:rsidRDefault="006E0E80" w:rsidP="0037554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E337" w14:textId="77777777" w:rsidR="006E0E80" w:rsidRPr="00D75439" w:rsidRDefault="006E0E80" w:rsidP="0037554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878E" w14:textId="77777777" w:rsidR="006E0E80" w:rsidRPr="00D75439" w:rsidRDefault="006E0E80" w:rsidP="0037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E0E80" w:rsidRPr="00D75439" w14:paraId="40220BA5" w14:textId="77777777" w:rsidTr="00375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9A5D" w14:textId="77777777" w:rsidR="006E0E80" w:rsidRPr="00D75439" w:rsidRDefault="006E0E80" w:rsidP="0037554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B208" w14:textId="77777777" w:rsidR="006E0E80" w:rsidRPr="00D75439" w:rsidRDefault="006E0E80" w:rsidP="0037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CB59" w14:textId="77777777" w:rsidR="006E0E80" w:rsidRPr="00D75439" w:rsidRDefault="006E0E80" w:rsidP="0037554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6E0E80" w:rsidRPr="00D75439" w14:paraId="18D505C9" w14:textId="77777777" w:rsidTr="00375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8B96" w14:textId="77777777" w:rsidR="006E0E80" w:rsidRPr="00D75439" w:rsidRDefault="006E0E80" w:rsidP="0037554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E0BE" w14:textId="77777777" w:rsidR="006E0E80" w:rsidRPr="00D1382B" w:rsidRDefault="006E0E80" w:rsidP="0037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2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BE8E" w14:textId="7BDA3F3B" w:rsidR="006E0E80" w:rsidRPr="00D1382B" w:rsidRDefault="00D1382B" w:rsidP="0037554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82B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6E0E80" w:rsidRPr="00D75439" w14:paraId="616027EC" w14:textId="77777777" w:rsidTr="00375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AC56" w14:textId="77777777" w:rsidR="006E0E80" w:rsidRPr="00D75439" w:rsidRDefault="006E0E80" w:rsidP="0037554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418C" w14:textId="77777777" w:rsidR="006E0E80" w:rsidRPr="00D75439" w:rsidRDefault="006E0E80" w:rsidP="0037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7DB0" w14:textId="77777777" w:rsidR="006E0E80" w:rsidRPr="00D75439" w:rsidRDefault="006E0E80" w:rsidP="0037554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14:paraId="653C9D01" w14:textId="77777777" w:rsidR="006E0E80" w:rsidRPr="00D75439" w:rsidRDefault="006E0E80" w:rsidP="0037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6E0E80" w:rsidRPr="00D75439" w14:paraId="0188AB71" w14:textId="77777777" w:rsidTr="00375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6C8A" w14:textId="77777777" w:rsidR="006E0E80" w:rsidRPr="00D75439" w:rsidRDefault="006E0E80" w:rsidP="0037554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C1E0" w14:textId="77777777" w:rsidR="006E0E80" w:rsidRPr="00D75439" w:rsidRDefault="006E0E80" w:rsidP="0037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7CC1" w14:textId="77777777" w:rsidR="006E0E80" w:rsidRPr="00D75439" w:rsidRDefault="006E0E80" w:rsidP="0037554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6E0E80" w:rsidRPr="00D75439" w14:paraId="38CE0331" w14:textId="77777777" w:rsidTr="00375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D1C8" w14:textId="77777777" w:rsidR="006E0E80" w:rsidRPr="00D75439" w:rsidRDefault="006E0E80" w:rsidP="0037554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EDA8" w14:textId="77777777" w:rsidR="006E0E80" w:rsidRPr="00D75439" w:rsidRDefault="006E0E80" w:rsidP="0037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F8C3" w14:textId="77777777" w:rsidR="006E0E80" w:rsidRPr="00D75439" w:rsidRDefault="006E0E80" w:rsidP="0037554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6E0E80" w:rsidRPr="00D75439" w14:paraId="01518467" w14:textId="77777777" w:rsidTr="00375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B09" w14:textId="77777777" w:rsidR="006E0E80" w:rsidRPr="00D75439" w:rsidRDefault="006E0E80" w:rsidP="0037554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91C" w14:textId="77777777" w:rsidR="006E0E80" w:rsidRPr="00D75439" w:rsidRDefault="006E0E80" w:rsidP="003755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EDCE625" w14:textId="77777777" w:rsidR="006E0E80" w:rsidRPr="00D75439" w:rsidRDefault="006E0E80" w:rsidP="0037554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D4B" w14:textId="77777777" w:rsidR="006E0E80" w:rsidRPr="00D75439" w:rsidRDefault="006E0E80" w:rsidP="003755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43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исполнено/не исполнено</w:t>
            </w:r>
          </w:p>
        </w:tc>
      </w:tr>
    </w:tbl>
    <w:p w14:paraId="0188CA41" w14:textId="77777777" w:rsidR="006E0E80" w:rsidRDefault="006E0E80" w:rsidP="006E0E8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3C47A" w14:textId="77777777" w:rsidR="006E0E80" w:rsidRPr="00D75439" w:rsidRDefault="006E0E80" w:rsidP="006E0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75439">
        <w:rPr>
          <w:rFonts w:ascii="Times New Roman" w:eastAsia="Calibri" w:hAnsi="Times New Roman" w:cs="Times New Roman"/>
          <w:sz w:val="24"/>
          <w:szCs w:val="24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D754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итогам проведенных профилактических мероприятий. </w:t>
      </w:r>
    </w:p>
    <w:p w14:paraId="2C556440" w14:textId="7A42CF06" w:rsidR="006E0E80" w:rsidRPr="00D75439" w:rsidRDefault="006E0E80" w:rsidP="006E0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Ежегодная оценка результативности и эффективности Программы профилактики осуществляется органом муниципального контроля </w:t>
      </w:r>
      <w:r w:rsidR="00D24CD7" w:rsidRPr="00D75439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24CD7">
        <w:rPr>
          <w:rFonts w:ascii="Times New Roman" w:eastAsia="Calibri" w:hAnsi="Times New Roman" w:cs="Times New Roman"/>
          <w:sz w:val="24"/>
          <w:szCs w:val="24"/>
        </w:rPr>
        <w:t>и</w:t>
      </w:r>
      <w:r w:rsidR="00D24CD7" w:rsidRPr="00D75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24CD7" w:rsidRPr="00D75439">
        <w:rPr>
          <w:rFonts w:ascii="Times New Roman" w:eastAsia="Calibri" w:hAnsi="Times New Roman" w:cs="Times New Roman"/>
          <w:sz w:val="24"/>
          <w:szCs w:val="24"/>
        </w:rPr>
        <w:t>Жирятинского</w:t>
      </w:r>
      <w:proofErr w:type="spellEnd"/>
      <w:r w:rsidRPr="00D75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CD7" w:rsidRPr="00D75439">
        <w:rPr>
          <w:rFonts w:ascii="Times New Roman" w:eastAsia="Calibri" w:hAnsi="Times New Roman" w:cs="Times New Roman"/>
          <w:sz w:val="24"/>
          <w:szCs w:val="24"/>
        </w:rPr>
        <w:t>района Брянской</w:t>
      </w:r>
      <w:r w:rsidRPr="00D75439">
        <w:rPr>
          <w:rFonts w:ascii="Times New Roman" w:eastAsia="Calibri" w:hAnsi="Times New Roman" w:cs="Times New Roman"/>
          <w:sz w:val="24"/>
          <w:szCs w:val="24"/>
        </w:rPr>
        <w:t xml:space="preserve"> области.</w:t>
      </w:r>
    </w:p>
    <w:p w14:paraId="62F3A7DD" w14:textId="77777777" w:rsidR="006E0E80" w:rsidRPr="00D75439" w:rsidRDefault="006E0E80" w:rsidP="006E0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39">
        <w:rPr>
          <w:rFonts w:ascii="Times New Roman" w:eastAsia="Calibri" w:hAnsi="Times New Roman" w:cs="Times New Roman"/>
          <w:sz w:val="24"/>
          <w:szCs w:val="24"/>
        </w:rPr>
        <w:t xml:space="preserve">    Для осуществления ежегодной оценки результативности и эффективности Программы профилактики не позднее 1 июля года, следующего за отчетным, уполномоченное лицо органа муниципального контроля представляет информацию о степени достижения предусмотренных настоящим разделом показателей результативности Программы профилактики, а также информацию об изменении количества нарушений обязательных требований</w:t>
      </w:r>
      <w:r w:rsidRPr="00D754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387BC777" w14:textId="7FDF669E" w:rsidR="006E0E80" w:rsidRPr="00D75439" w:rsidRDefault="006E0E80" w:rsidP="006E0E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39">
        <w:rPr>
          <w:rFonts w:ascii="Times New Roman" w:eastAsia="Calibri" w:hAnsi="Times New Roman" w:cs="Times New Roman"/>
          <w:sz w:val="24"/>
          <w:szCs w:val="24"/>
        </w:rPr>
        <w:t xml:space="preserve">    Реализация Программы осуществляется путем исполнения организационных и профилактических мероприятий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75439">
        <w:rPr>
          <w:rFonts w:ascii="Times New Roman" w:eastAsia="Calibri" w:hAnsi="Times New Roman" w:cs="Times New Roman"/>
          <w:sz w:val="24"/>
          <w:szCs w:val="24"/>
        </w:rPr>
        <w:t xml:space="preserve">ланом профилактических мероприятий при осуществлении </w:t>
      </w:r>
      <w:r w:rsidRPr="00D7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контроля</w:t>
      </w:r>
      <w:r w:rsidR="0079216C" w:rsidRPr="007921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216C" w:rsidRPr="00D75439">
        <w:rPr>
          <w:rFonts w:ascii="Times New Roman" w:eastAsia="Calibri" w:hAnsi="Times New Roman" w:cs="Times New Roman"/>
          <w:sz w:val="24"/>
          <w:szCs w:val="24"/>
        </w:rPr>
        <w:t>в сфере благоустройства</w:t>
      </w:r>
      <w:r w:rsidRPr="00D7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D7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Жирятинск</w:t>
      </w:r>
      <w:r w:rsidR="00D24C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29B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B829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4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 области</w:t>
      </w:r>
      <w:r w:rsidRPr="00D75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5439">
        <w:rPr>
          <w:rFonts w:ascii="Times New Roman" w:eastAsia="Calibri" w:hAnsi="Times New Roman" w:cs="Times New Roman"/>
          <w:sz w:val="24"/>
          <w:szCs w:val="24"/>
        </w:rPr>
        <w:t>на 202</w:t>
      </w:r>
      <w:r w:rsidR="00E640E5">
        <w:rPr>
          <w:rFonts w:ascii="Times New Roman" w:eastAsia="Calibri" w:hAnsi="Times New Roman" w:cs="Times New Roman"/>
          <w:sz w:val="24"/>
          <w:szCs w:val="24"/>
        </w:rPr>
        <w:t>5</w:t>
      </w:r>
      <w:r w:rsidRPr="00D75439">
        <w:rPr>
          <w:rFonts w:ascii="Times New Roman" w:eastAsia="Calibri" w:hAnsi="Times New Roman" w:cs="Times New Roman"/>
          <w:sz w:val="24"/>
          <w:szCs w:val="24"/>
        </w:rPr>
        <w:t xml:space="preserve"> год. </w:t>
      </w:r>
    </w:p>
    <w:p w14:paraId="7F9FF592" w14:textId="77777777" w:rsidR="006E0E80" w:rsidRPr="00D75439" w:rsidRDefault="006E0E80" w:rsidP="006E0E80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43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9CDDF9" w14:textId="77777777" w:rsidR="006E0E80" w:rsidRPr="00D75439" w:rsidRDefault="006E0E80" w:rsidP="006E0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FC5DB8" w14:textId="77777777" w:rsidR="006E0E80" w:rsidRPr="00D75439" w:rsidRDefault="006E0E80" w:rsidP="006E0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42186" w14:textId="77777777" w:rsidR="006E0E80" w:rsidRPr="00D75439" w:rsidRDefault="006E0E80" w:rsidP="006E0E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A70F08" w14:textId="77777777" w:rsidR="006E0E80" w:rsidRPr="00A5488F" w:rsidRDefault="006E0E80" w:rsidP="006E0E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39EE03" w14:textId="431F606E" w:rsidR="006E0E80" w:rsidRPr="006E0E80" w:rsidRDefault="006E0E80" w:rsidP="006E0E80">
      <w:pPr>
        <w:widowControl w:val="0"/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6E0E80" w:rsidRPr="006E0E80" w:rsidSect="00B829BB">
          <w:pgSz w:w="11900" w:h="16840"/>
          <w:pgMar w:top="426" w:right="843" w:bottom="1020" w:left="1126" w:header="868" w:footer="592" w:gutter="0"/>
          <w:cols w:space="720"/>
          <w:noEndnote/>
          <w:docGrid w:linePitch="360"/>
        </w:sectPr>
      </w:pPr>
    </w:p>
    <w:p w14:paraId="7DCD20E7" w14:textId="0054A41D" w:rsidR="00325354" w:rsidRPr="00D75439" w:rsidRDefault="006E0E80" w:rsidP="006E0E80">
      <w:pPr>
        <w:suppressAutoHyphens/>
        <w:autoSpaceDE w:val="0"/>
        <w:spacing w:after="0" w:line="240" w:lineRule="auto"/>
        <w:jc w:val="both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</w:t>
      </w:r>
    </w:p>
    <w:p w14:paraId="0B8BFB6B" w14:textId="26E0BCA8" w:rsidR="00325354" w:rsidRPr="00A5488F" w:rsidRDefault="00325354" w:rsidP="006E0E80">
      <w:pPr>
        <w:pStyle w:val="a7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D75439">
        <w:rPr>
          <w:color w:val="000000"/>
        </w:rPr>
        <w:t xml:space="preserve">    </w:t>
      </w:r>
      <w:bookmarkStart w:id="38" w:name="bookmark58"/>
      <w:bookmarkEnd w:id="38"/>
      <w:r w:rsidR="00B62589" w:rsidRPr="00D75439">
        <w:t xml:space="preserve">     </w:t>
      </w:r>
    </w:p>
    <w:p w14:paraId="38EDC9FA" w14:textId="6FC35941" w:rsidR="009725B6" w:rsidRPr="00D75439" w:rsidRDefault="00D95B8A" w:rsidP="00D95B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bookmarkStart w:id="39" w:name="_Hlk153278424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439" w:rsidRPr="00D75439">
        <w:rPr>
          <w:rFonts w:ascii="Times New Roman" w:eastAsia="Calibri" w:hAnsi="Times New Roman" w:cs="Times New Roman"/>
          <w:sz w:val="20"/>
          <w:szCs w:val="20"/>
        </w:rPr>
        <w:t>Пр</w:t>
      </w:r>
      <w:r w:rsidR="009725B6" w:rsidRPr="00D7543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иложение №1</w:t>
      </w:r>
    </w:p>
    <w:p w14:paraId="156A50CB" w14:textId="77777777" w:rsidR="009725B6" w:rsidRPr="009725B6" w:rsidRDefault="009725B6" w:rsidP="009725B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725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к </w:t>
      </w:r>
      <w:r w:rsidRPr="009725B6">
        <w:rPr>
          <w:rFonts w:ascii="Times New Roman" w:eastAsia="Calibri" w:hAnsi="Times New Roman" w:cs="Times New Roman"/>
          <w:sz w:val="20"/>
          <w:szCs w:val="20"/>
        </w:rPr>
        <w:t>Программе профилактики</w:t>
      </w:r>
    </w:p>
    <w:p w14:paraId="2AAA2E79" w14:textId="77777777" w:rsidR="009725B6" w:rsidRPr="009725B6" w:rsidRDefault="009725B6" w:rsidP="009725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25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рисков причинения вреда </w:t>
      </w:r>
    </w:p>
    <w:p w14:paraId="5DC5B0AC" w14:textId="77777777" w:rsidR="009725B6" w:rsidRPr="009725B6" w:rsidRDefault="009725B6" w:rsidP="009725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25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(ущерба) охраняемым законом </w:t>
      </w:r>
    </w:p>
    <w:p w14:paraId="041792BA" w14:textId="77777777" w:rsidR="009725B6" w:rsidRPr="009725B6" w:rsidRDefault="009725B6" w:rsidP="009725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25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ценностям по муниципального </w:t>
      </w:r>
    </w:p>
    <w:p w14:paraId="17648DB0" w14:textId="77777777" w:rsidR="009725B6" w:rsidRPr="009725B6" w:rsidRDefault="009725B6" w:rsidP="009725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25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земельному контролю на территории  </w:t>
      </w:r>
    </w:p>
    <w:p w14:paraId="079C618C" w14:textId="77777777" w:rsidR="009725B6" w:rsidRPr="009725B6" w:rsidRDefault="009725B6" w:rsidP="009725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9725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Жирятинского</w:t>
      </w:r>
      <w:proofErr w:type="spellEnd"/>
      <w:r w:rsidRPr="009725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муниципального района </w:t>
      </w:r>
    </w:p>
    <w:p w14:paraId="1556EBB6" w14:textId="4C563AA4" w:rsidR="009725B6" w:rsidRDefault="009725B6" w:rsidP="009725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725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202</w:t>
      </w:r>
      <w:r w:rsidR="00FB2D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9725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</w:t>
      </w:r>
      <w:bookmarkEnd w:id="39"/>
    </w:p>
    <w:p w14:paraId="7682FD03" w14:textId="77777777" w:rsidR="009725B6" w:rsidRPr="009725B6" w:rsidRDefault="009725B6" w:rsidP="009725B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</w:p>
    <w:p w14:paraId="2FF55C46" w14:textId="64D078E3" w:rsidR="00B62589" w:rsidRPr="00B62589" w:rsidRDefault="00B62589" w:rsidP="0097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625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 проведения на 202</w:t>
      </w:r>
      <w:r w:rsidR="00FB2D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  <w:r w:rsidRPr="00B625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г.</w:t>
      </w:r>
    </w:p>
    <w:p w14:paraId="72E1C690" w14:textId="77777777" w:rsidR="00B62589" w:rsidRPr="00B62589" w:rsidRDefault="00B62589" w:rsidP="00B62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54"/>
        <w:gridCol w:w="7632"/>
        <w:gridCol w:w="1701"/>
        <w:gridCol w:w="3118"/>
      </w:tblGrid>
      <w:tr w:rsidR="00B62589" w:rsidRPr="00B62589" w14:paraId="7632DF84" w14:textId="77777777" w:rsidTr="00F74B06">
        <w:tc>
          <w:tcPr>
            <w:tcW w:w="546" w:type="dxa"/>
            <w:shd w:val="clear" w:color="auto" w:fill="auto"/>
          </w:tcPr>
          <w:p w14:paraId="5A8B7A0C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4" w:type="dxa"/>
            <w:shd w:val="clear" w:color="auto" w:fill="auto"/>
          </w:tcPr>
          <w:p w14:paraId="33D60264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7632" w:type="dxa"/>
            <w:shd w:val="clear" w:color="auto" w:fill="auto"/>
          </w:tcPr>
          <w:p w14:paraId="34267C9D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auto"/>
          </w:tcPr>
          <w:p w14:paraId="4387550C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3118" w:type="dxa"/>
            <w:shd w:val="clear" w:color="auto" w:fill="auto"/>
          </w:tcPr>
          <w:p w14:paraId="39D6882C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</w:tr>
      <w:tr w:rsidR="00B62589" w:rsidRPr="00B62589" w14:paraId="142F2552" w14:textId="77777777" w:rsidTr="00F74B06">
        <w:tc>
          <w:tcPr>
            <w:tcW w:w="546" w:type="dxa"/>
            <w:shd w:val="clear" w:color="auto" w:fill="auto"/>
          </w:tcPr>
          <w:p w14:paraId="18B5BB80" w14:textId="77777777" w:rsidR="00B62589" w:rsidRPr="00B62589" w:rsidRDefault="00B62589" w:rsidP="00B625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4" w:type="dxa"/>
            <w:shd w:val="clear" w:color="auto" w:fill="auto"/>
          </w:tcPr>
          <w:p w14:paraId="0EE6CA63" w14:textId="77777777" w:rsidR="00B62589" w:rsidRPr="00B62589" w:rsidRDefault="00B62589" w:rsidP="00B625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7632" w:type="dxa"/>
            <w:shd w:val="clear" w:color="auto" w:fill="auto"/>
          </w:tcPr>
          <w:p w14:paraId="46EEE3DF" w14:textId="1D5877B8" w:rsidR="00B62589" w:rsidRPr="00B62589" w:rsidRDefault="00B62589" w:rsidP="00B625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Размещение и поддержание контрольным органом в актуальном состоянии на своем официальном </w:t>
            </w:r>
            <w:r w:rsidR="00D24CD7"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интернет-сайте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информации в соответствии с п. 3.1. настоящей программы профилактики</w:t>
            </w:r>
          </w:p>
          <w:p w14:paraId="55A8CCC9" w14:textId="77777777" w:rsidR="00B62589" w:rsidRPr="00B62589" w:rsidRDefault="00B62589" w:rsidP="00B625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2) Размещение контрольным органом информации соответствии с п. 3.1. настоящей программы профилактики в средствах массовой информации</w:t>
            </w:r>
          </w:p>
          <w:p w14:paraId="47C50EA4" w14:textId="77777777" w:rsidR="00B62589" w:rsidRPr="00B62589" w:rsidRDefault="00B62589" w:rsidP="00B625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3) Осуществление рассылки тематических (сезонных) листов информирования и (или) информационных листовок на бумажных носителях, содержащих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701" w:type="dxa"/>
            <w:shd w:val="clear" w:color="auto" w:fill="auto"/>
          </w:tcPr>
          <w:p w14:paraId="6DCF7853" w14:textId="77777777" w:rsidR="00B62589" w:rsidRPr="00B62589" w:rsidRDefault="00B62589" w:rsidP="00B625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</w:p>
        </w:tc>
        <w:tc>
          <w:tcPr>
            <w:tcW w:w="3118" w:type="dxa"/>
            <w:shd w:val="clear" w:color="auto" w:fill="auto"/>
          </w:tcPr>
          <w:p w14:paraId="4B4804AF" w14:textId="77777777" w:rsidR="00B62589" w:rsidRPr="00B62589" w:rsidRDefault="00B62589" w:rsidP="00B62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88338" w14:textId="77777777" w:rsidR="00B62589" w:rsidRPr="00B62589" w:rsidRDefault="00B62589" w:rsidP="00B62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EC66D" w14:textId="321FB2D9" w:rsidR="00B62589" w:rsidRPr="00B62589" w:rsidRDefault="00B62589" w:rsidP="00B62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год, далее по мере необходимости</w:t>
            </w:r>
            <w:r w:rsidR="00D95B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0EF738" w14:textId="77777777" w:rsidR="00B62589" w:rsidRPr="00B62589" w:rsidRDefault="00B62589" w:rsidP="00B6258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589" w:rsidRPr="00B62589" w14:paraId="488606A4" w14:textId="77777777" w:rsidTr="00F74B06">
        <w:trPr>
          <w:trHeight w:val="1930"/>
        </w:trPr>
        <w:tc>
          <w:tcPr>
            <w:tcW w:w="546" w:type="dxa"/>
            <w:shd w:val="clear" w:color="auto" w:fill="auto"/>
          </w:tcPr>
          <w:p w14:paraId="6FB76592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4" w:type="dxa"/>
            <w:shd w:val="clear" w:color="auto" w:fill="auto"/>
          </w:tcPr>
          <w:p w14:paraId="69C08760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7632" w:type="dxa"/>
            <w:shd w:val="clear" w:color="auto" w:fill="auto"/>
          </w:tcPr>
          <w:p w14:paraId="1A16591A" w14:textId="77777777" w:rsidR="00B62589" w:rsidRPr="00B62589" w:rsidRDefault="00B62589" w:rsidP="00D95B8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1.Подготовка проекта Доклада о правоприменительной практике. </w:t>
            </w:r>
          </w:p>
          <w:p w14:paraId="6DA14937" w14:textId="77777777" w:rsidR="00B62589" w:rsidRDefault="00B62589" w:rsidP="00D95B8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0A21C" w14:textId="77777777" w:rsidR="00D95B8A" w:rsidRDefault="00D95B8A" w:rsidP="00D95B8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1CD1C8" w14:textId="77777777" w:rsidR="00D95B8A" w:rsidRPr="00B62589" w:rsidRDefault="00D95B8A" w:rsidP="00D95B8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2A9B5" w14:textId="64CAB043" w:rsidR="00B62589" w:rsidRPr="00B62589" w:rsidRDefault="00B62589" w:rsidP="00D95B8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2.Размещение Доклад о правоприменительной практике на официальном сайте администрации в информационно-телекоммуникационной сети "Интернет".</w:t>
            </w:r>
          </w:p>
        </w:tc>
        <w:tc>
          <w:tcPr>
            <w:tcW w:w="1701" w:type="dxa"/>
            <w:shd w:val="clear" w:color="auto" w:fill="auto"/>
          </w:tcPr>
          <w:p w14:paraId="32B55FCB" w14:textId="77777777" w:rsidR="00B62589" w:rsidRPr="00B62589" w:rsidRDefault="00B62589" w:rsidP="00D754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</w:p>
        </w:tc>
        <w:tc>
          <w:tcPr>
            <w:tcW w:w="3118" w:type="dxa"/>
            <w:shd w:val="clear" w:color="auto" w:fill="auto"/>
          </w:tcPr>
          <w:p w14:paraId="7328BCD2" w14:textId="1712D118" w:rsidR="00B62589" w:rsidRPr="00B62589" w:rsidRDefault="00B62589" w:rsidP="00D95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 марта года, следующего за </w:t>
            </w:r>
            <w:r w:rsidR="00D24CD7"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отчетным годом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D75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CE0A877" w14:textId="77777777" w:rsidR="00B62589" w:rsidRPr="00B62589" w:rsidRDefault="00B62589" w:rsidP="00D95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BD7E3" w14:textId="089E5B03" w:rsidR="00B62589" w:rsidRPr="00B62589" w:rsidRDefault="00B62589" w:rsidP="00D95B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1апреля года, следующего за отчетным годом года</w:t>
            </w:r>
            <w:r w:rsidR="00D75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62589" w:rsidRPr="00B62589" w14:paraId="79CA2348" w14:textId="77777777" w:rsidTr="00F74B06">
        <w:tc>
          <w:tcPr>
            <w:tcW w:w="546" w:type="dxa"/>
            <w:shd w:val="clear" w:color="auto" w:fill="auto"/>
          </w:tcPr>
          <w:p w14:paraId="58B99FFD" w14:textId="77777777" w:rsidR="00B62589" w:rsidRPr="00B62589" w:rsidRDefault="00B62589" w:rsidP="00B625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4" w:type="dxa"/>
            <w:shd w:val="clear" w:color="auto" w:fill="auto"/>
          </w:tcPr>
          <w:p w14:paraId="643B81A7" w14:textId="77777777" w:rsidR="00B62589" w:rsidRPr="00B62589" w:rsidRDefault="00B62589" w:rsidP="00B625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632" w:type="dxa"/>
            <w:shd w:val="clear" w:color="auto" w:fill="auto"/>
          </w:tcPr>
          <w:p w14:paraId="7C978F8F" w14:textId="4B94ADC2" w:rsidR="00B62589" w:rsidRDefault="00B62589" w:rsidP="00D95B8A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Осуществление </w:t>
            </w:r>
            <w:r w:rsidR="00D24CD7"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консультирования контролируемых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 и (или) их представителей в устной форме по телефону, посредством видео-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конференц-связи, на личном приеме либо в ходе проведения профилактических мероприятий, контрольных мероприятий. </w:t>
            </w:r>
          </w:p>
          <w:p w14:paraId="42D1C376" w14:textId="77777777" w:rsidR="00D95B8A" w:rsidRPr="00B62589" w:rsidRDefault="00D95B8A" w:rsidP="00D95B8A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8D97A" w14:textId="7AE7F7C9" w:rsidR="00D95B8A" w:rsidRPr="00B62589" w:rsidRDefault="00B62589" w:rsidP="00D95B8A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2.Осуществление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  <w:r w:rsidR="00D75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83F66E" w14:textId="77777777" w:rsidR="00B62589" w:rsidRPr="00B62589" w:rsidRDefault="00B62589" w:rsidP="00D95B8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3.Размещения контрольным органом на официальном сайте администрации в информационно-телекоммуникационной сети "Интернет"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лицом.</w:t>
            </w:r>
          </w:p>
        </w:tc>
        <w:tc>
          <w:tcPr>
            <w:tcW w:w="1701" w:type="dxa"/>
            <w:shd w:val="clear" w:color="auto" w:fill="auto"/>
          </w:tcPr>
          <w:p w14:paraId="549188DD" w14:textId="77777777" w:rsidR="00B62589" w:rsidRPr="00B62589" w:rsidRDefault="00B62589" w:rsidP="00D754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Уполномоченное 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</w:p>
        </w:tc>
        <w:tc>
          <w:tcPr>
            <w:tcW w:w="3118" w:type="dxa"/>
            <w:shd w:val="clear" w:color="auto" w:fill="auto"/>
          </w:tcPr>
          <w:p w14:paraId="6E3C7B3F" w14:textId="7827A031" w:rsidR="00B62589" w:rsidRPr="00B62589" w:rsidRDefault="00B62589" w:rsidP="00D95B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менее 1 раза в месяц и по мере обращения 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контролируемых лиц, а также в ходе проведения других профилактических мероприятий</w:t>
            </w:r>
            <w:r w:rsidR="00D75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F485B86" w14:textId="75EC077B" w:rsidR="00D95B8A" w:rsidRPr="00B62589" w:rsidRDefault="00B62589" w:rsidP="00D95B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обращений от контролируемых лиц</w:t>
            </w:r>
            <w:r w:rsidR="00D75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330EC4" w14:textId="7021E789" w:rsidR="00B62589" w:rsidRPr="00B62589" w:rsidRDefault="00B62589" w:rsidP="00D95B8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год и в течение 10 дней после поступления 5 и более однотипных обращений контролируемых лиц</w:t>
            </w:r>
            <w:r w:rsidR="00D75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62589" w:rsidRPr="00B62589" w14:paraId="2E5956C4" w14:textId="77777777" w:rsidTr="00F74B06">
        <w:tc>
          <w:tcPr>
            <w:tcW w:w="546" w:type="dxa"/>
            <w:shd w:val="clear" w:color="auto" w:fill="auto"/>
          </w:tcPr>
          <w:p w14:paraId="5AB87631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54" w:type="dxa"/>
            <w:shd w:val="clear" w:color="auto" w:fill="auto"/>
          </w:tcPr>
          <w:p w14:paraId="719B2B83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7632" w:type="dxa"/>
            <w:shd w:val="clear" w:color="auto" w:fill="auto"/>
          </w:tcPr>
          <w:p w14:paraId="720C17C3" w14:textId="77777777" w:rsidR="00D95B8A" w:rsidRDefault="00B62589" w:rsidP="00D95B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1.Осуществление обязательного профилактического визита в отношении контролируемых лиц, приступивших к осуществлению деятельности</w:t>
            </w:r>
            <w:r w:rsidR="00D75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D493033" w14:textId="60D3EC47" w:rsidR="00251BF0" w:rsidRDefault="00B62589" w:rsidP="00D95B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2.Осуществление </w:t>
            </w:r>
            <w:r w:rsidR="00D24CD7"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визита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заявлению контролируемого лица о проведении в отношении него профилактического визита. </w:t>
            </w:r>
            <w:r w:rsidR="00D24CD7"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контрольным органом </w:t>
            </w:r>
            <w:r w:rsidR="00D24CD7"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визита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согласовывается с контролируемым лицом не позднее 20 дней с момента принятия контрольным органом решения о проведении такого </w:t>
            </w:r>
            <w:r w:rsidR="00D24CD7"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визита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182F4FA" w14:textId="30B702A8" w:rsidR="00B62589" w:rsidRPr="00B62589" w:rsidRDefault="00B62589" w:rsidP="00D95B8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1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51BF0" w:rsidRPr="00927EA7">
              <w:rPr>
                <w:rFonts w:ascii="Times New Roman" w:eastAsia="Calibri" w:hAnsi="Times New Roman" w:cs="Times New Roman"/>
              </w:rPr>
              <w:t xml:space="preserve">Информация о проведении профилактического визита </w:t>
            </w:r>
            <w:r w:rsidR="00251BF0">
              <w:rPr>
                <w:rFonts w:ascii="Times New Roman" w:eastAsia="Calibri" w:hAnsi="Times New Roman" w:cs="Times New Roman"/>
              </w:rPr>
              <w:t>за</w:t>
            </w:r>
            <w:r w:rsidR="00251BF0" w:rsidRPr="00927EA7">
              <w:rPr>
                <w:rFonts w:ascii="Times New Roman" w:eastAsia="Calibri" w:hAnsi="Times New Roman" w:cs="Times New Roman"/>
              </w:rPr>
              <w:t>полняется в приложение №2</w:t>
            </w:r>
            <w:r w:rsidR="00251B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7FCD8A2" w14:textId="77777777" w:rsidR="00B62589" w:rsidRPr="00B62589" w:rsidRDefault="00B62589" w:rsidP="00D754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</w:p>
        </w:tc>
        <w:tc>
          <w:tcPr>
            <w:tcW w:w="3118" w:type="dxa"/>
            <w:shd w:val="clear" w:color="auto" w:fill="auto"/>
          </w:tcPr>
          <w:p w14:paraId="6A0FB96F" w14:textId="5FBC6868" w:rsidR="00B62589" w:rsidRPr="00B62589" w:rsidRDefault="00B62589" w:rsidP="00D95B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со дня начала деятельности</w:t>
            </w:r>
            <w:r w:rsidR="00D75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F0FDF11" w14:textId="2F125C5D" w:rsidR="00B62589" w:rsidRPr="00B62589" w:rsidRDefault="00B62589" w:rsidP="00D95B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мере поступления заявлений</w:t>
            </w:r>
            <w:r w:rsidR="00D75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ED67D0" w14:textId="77777777" w:rsidR="00B62589" w:rsidRPr="00B62589" w:rsidRDefault="00B62589" w:rsidP="00D95B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49231" w14:textId="77777777" w:rsidR="00B62589" w:rsidRPr="00B62589" w:rsidRDefault="00B62589" w:rsidP="00D95B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589" w:rsidRPr="00B62589" w14:paraId="6A8DB30B" w14:textId="77777777" w:rsidTr="00D95B8A">
        <w:trPr>
          <w:trHeight w:val="914"/>
        </w:trPr>
        <w:tc>
          <w:tcPr>
            <w:tcW w:w="546" w:type="dxa"/>
            <w:shd w:val="clear" w:color="auto" w:fill="auto"/>
          </w:tcPr>
          <w:p w14:paraId="3462656F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4" w:type="dxa"/>
            <w:shd w:val="clear" w:color="auto" w:fill="auto"/>
          </w:tcPr>
          <w:p w14:paraId="3DDA310F" w14:textId="77777777" w:rsidR="00B62589" w:rsidRPr="00B62589" w:rsidRDefault="00B62589" w:rsidP="00B62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632" w:type="dxa"/>
            <w:shd w:val="clear" w:color="auto" w:fill="auto"/>
          </w:tcPr>
          <w:p w14:paraId="3733F55D" w14:textId="77777777" w:rsidR="00B62589" w:rsidRDefault="00B62589" w:rsidP="00D95B8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контролируемому лицу предостережение о недопустимости нарушения обязательных требований и принятие мер по обеспечению соблюдения обязательных требований</w:t>
            </w:r>
            <w:r w:rsidR="00D754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ACBEEC" w14:textId="77777777" w:rsidR="00D95B8A" w:rsidRDefault="00D95B8A" w:rsidP="00D95B8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8EF34" w14:textId="6E6E1674" w:rsidR="00D95B8A" w:rsidRPr="00B62589" w:rsidRDefault="00D95B8A" w:rsidP="00D95B8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1D872A" w14:textId="77777777" w:rsidR="00B62589" w:rsidRPr="00B62589" w:rsidRDefault="00B62589" w:rsidP="00D754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</w:p>
        </w:tc>
        <w:tc>
          <w:tcPr>
            <w:tcW w:w="3118" w:type="dxa"/>
            <w:shd w:val="clear" w:color="auto" w:fill="auto"/>
          </w:tcPr>
          <w:p w14:paraId="5BD7380A" w14:textId="77777777" w:rsidR="00B62589" w:rsidRPr="00B62589" w:rsidRDefault="00B62589" w:rsidP="00D95B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2024 года, (</w:t>
            </w:r>
            <w:r w:rsidRPr="00B62589">
              <w:rPr>
                <w:rFonts w:ascii="Times New Roman" w:hAnsi="Times New Roman" w:cs="Times New Roman"/>
                <w:iCs/>
                <w:sz w:val="24"/>
                <w:szCs w:val="24"/>
              </w:rPr>
              <w:t>при наличии оснований)</w:t>
            </w:r>
          </w:p>
        </w:tc>
      </w:tr>
    </w:tbl>
    <w:p w14:paraId="772C2367" w14:textId="77777777" w:rsidR="009725B6" w:rsidRDefault="009725B6" w:rsidP="00D7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CA467" w14:textId="77777777" w:rsidR="00D75439" w:rsidRDefault="00D75439" w:rsidP="009725B6">
      <w:pPr>
        <w:spacing w:after="0" w:line="240" w:lineRule="auto"/>
        <w:ind w:left="6521"/>
        <w:jc w:val="right"/>
        <w:rPr>
          <w:rFonts w:ascii="Times New Roman" w:hAnsi="Times New Roman" w:cs="Times New Roman"/>
          <w:sz w:val="20"/>
          <w:szCs w:val="20"/>
        </w:rPr>
      </w:pPr>
    </w:p>
    <w:p w14:paraId="008AF693" w14:textId="6A7D2977" w:rsidR="009725B6" w:rsidRPr="00D75439" w:rsidRDefault="009725B6" w:rsidP="009725B6">
      <w:pPr>
        <w:spacing w:after="0" w:line="240" w:lineRule="auto"/>
        <w:ind w:left="6521"/>
        <w:jc w:val="right"/>
        <w:rPr>
          <w:rFonts w:ascii="Times New Roman" w:hAnsi="Times New Roman" w:cs="Times New Roman"/>
          <w:sz w:val="20"/>
          <w:szCs w:val="20"/>
        </w:rPr>
      </w:pPr>
      <w:r w:rsidRPr="00D75439"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6E2222FE" w14:textId="77777777" w:rsidR="009725B6" w:rsidRPr="00D75439" w:rsidRDefault="009725B6" w:rsidP="00972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43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постановлению. администрации</w:t>
      </w:r>
    </w:p>
    <w:p w14:paraId="2EA54FF4" w14:textId="77777777" w:rsidR="009725B6" w:rsidRPr="00D75439" w:rsidRDefault="009725B6" w:rsidP="00972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spellStart"/>
      <w:r w:rsidRPr="00D75439">
        <w:rPr>
          <w:rFonts w:ascii="Times New Roman" w:eastAsia="Times New Roman" w:hAnsi="Times New Roman" w:cs="Times New Roman"/>
          <w:sz w:val="20"/>
          <w:szCs w:val="20"/>
          <w:lang w:eastAsia="ru-RU"/>
        </w:rPr>
        <w:t>Жирятинского</w:t>
      </w:r>
      <w:proofErr w:type="spellEnd"/>
      <w:r w:rsidRPr="00D75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14:paraId="16F91564" w14:textId="40D34933" w:rsidR="009725B6" w:rsidRPr="00D75439" w:rsidRDefault="009725B6" w:rsidP="009725B6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D75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D75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75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 </w:t>
      </w:r>
      <w:r w:rsidR="00FB2D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D75439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FB2D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754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 </w:t>
      </w:r>
      <w:r w:rsidR="00FB2D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D7543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3B8C4E" w14:textId="77777777" w:rsidR="00B62589" w:rsidRPr="00D75439" w:rsidRDefault="00B62589" w:rsidP="00B62589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D754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5A827AEE" w14:textId="546091F6" w:rsidR="00B62589" w:rsidRPr="00B62589" w:rsidRDefault="00B62589" w:rsidP="00B62589">
      <w:pPr>
        <w:shd w:val="clear" w:color="auto" w:fill="FFFFFF"/>
        <w:spacing w:after="160" w:line="259" w:lineRule="auto"/>
        <w:jc w:val="center"/>
        <w:outlineLvl w:val="1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B62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B62589">
        <w:rPr>
          <w:rFonts w:ascii="Times New Roman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</w:t>
      </w:r>
      <w:r w:rsidR="00FB2D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2589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Style w:val="a8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B62589" w:rsidRPr="00B62589" w14:paraId="03633900" w14:textId="77777777" w:rsidTr="00FB40B7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14:paraId="5AB2DA32" w14:textId="77777777" w:rsidR="00B62589" w:rsidRPr="00B62589" w:rsidRDefault="00B62589" w:rsidP="00B625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6992EC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F362AA5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89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C0EDDA6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89">
              <w:rPr>
                <w:rFonts w:ascii="Times New Roman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59FDC0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8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4687D6D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89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7A08DCD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89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56CA4B9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3F83057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8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62589" w:rsidRPr="00B62589" w14:paraId="6A7ACF85" w14:textId="77777777" w:rsidTr="00FB40B7">
        <w:trPr>
          <w:trHeight w:val="1566"/>
        </w:trPr>
        <w:tc>
          <w:tcPr>
            <w:tcW w:w="633" w:type="dxa"/>
          </w:tcPr>
          <w:p w14:paraId="108E5BBE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14:paraId="406237FA" w14:textId="7522220A" w:rsidR="00B62589" w:rsidRPr="00B62589" w:rsidRDefault="00F1591A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Жирятинское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РАЙПО магазин Юбилейный</w:t>
            </w:r>
          </w:p>
        </w:tc>
        <w:tc>
          <w:tcPr>
            <w:tcW w:w="2740" w:type="dxa"/>
            <w:shd w:val="clear" w:color="auto" w:fill="auto"/>
          </w:tcPr>
          <w:p w14:paraId="130A5541" w14:textId="072A7301" w:rsidR="00B62589" w:rsidRPr="00B62589" w:rsidRDefault="00F1591A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B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Жирятино ул. Ленина д.47</w:t>
            </w:r>
          </w:p>
        </w:tc>
        <w:tc>
          <w:tcPr>
            <w:tcW w:w="2126" w:type="dxa"/>
          </w:tcPr>
          <w:p w14:paraId="0E755384" w14:textId="1C2F7417" w:rsidR="00B62589" w:rsidRPr="00B62589" w:rsidRDefault="00F1591A" w:rsidP="00B62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3211000069</w:t>
            </w:r>
          </w:p>
        </w:tc>
        <w:tc>
          <w:tcPr>
            <w:tcW w:w="2204" w:type="dxa"/>
          </w:tcPr>
          <w:p w14:paraId="4611AB92" w14:textId="2B12CA7D" w:rsidR="00B62589" w:rsidRPr="00B62589" w:rsidRDefault="00F1591A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8-9 п.3ч.6 ст. 44,</w:t>
            </w:r>
            <w:r w:rsidR="009B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ч.5 ст.44</w:t>
            </w:r>
            <w:r w:rsidR="00C9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№248ФЗ</w:t>
            </w:r>
          </w:p>
        </w:tc>
        <w:tc>
          <w:tcPr>
            <w:tcW w:w="1494" w:type="dxa"/>
          </w:tcPr>
          <w:p w14:paraId="2EEFD7DB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4238C1E7" w14:textId="2A6D4758" w:rsidR="00B62589" w:rsidRPr="00B62589" w:rsidRDefault="00F1591A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110" w:type="dxa"/>
          </w:tcPr>
          <w:p w14:paraId="1673907D" w14:textId="295B330D" w:rsidR="00B62589" w:rsidRPr="00B62589" w:rsidRDefault="00F1591A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в должностные </w:t>
            </w:r>
            <w:r w:rsidR="00C9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</w:t>
            </w:r>
            <w:r w:rsidR="0057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анности</w:t>
            </w:r>
            <w:r w:rsidR="00C9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входит муниципальный контроль в сфере благоустройства</w:t>
            </w:r>
          </w:p>
        </w:tc>
      </w:tr>
      <w:tr w:rsidR="00B62589" w:rsidRPr="00B62589" w14:paraId="0F00A30F" w14:textId="77777777" w:rsidTr="00FB40B7">
        <w:trPr>
          <w:trHeight w:val="461"/>
        </w:trPr>
        <w:tc>
          <w:tcPr>
            <w:tcW w:w="633" w:type="dxa"/>
          </w:tcPr>
          <w:p w14:paraId="0477FF6E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14:paraId="0A8ED7D6" w14:textId="39C8105B" w:rsidR="00B62589" w:rsidRPr="00B62589" w:rsidRDefault="00C97725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  <w:t xml:space="preserve">АО «Тандер» магазин Магнит </w:t>
            </w:r>
          </w:p>
        </w:tc>
        <w:tc>
          <w:tcPr>
            <w:tcW w:w="2740" w:type="dxa"/>
          </w:tcPr>
          <w:p w14:paraId="24FADB0D" w14:textId="3AF5EA4E" w:rsidR="00B62589" w:rsidRPr="00B62589" w:rsidRDefault="00C97725" w:rsidP="00B625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с.</w:t>
            </w:r>
            <w:r w:rsidR="009B770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Жирятино ул. Ленина 10 а</w:t>
            </w:r>
          </w:p>
        </w:tc>
        <w:tc>
          <w:tcPr>
            <w:tcW w:w="2126" w:type="dxa"/>
          </w:tcPr>
          <w:p w14:paraId="46B23EF0" w14:textId="3DA4BF54" w:rsidR="00B62589" w:rsidRPr="00B62589" w:rsidRDefault="00C97725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2310031475</w:t>
            </w:r>
          </w:p>
        </w:tc>
        <w:tc>
          <w:tcPr>
            <w:tcW w:w="2204" w:type="dxa"/>
          </w:tcPr>
          <w:p w14:paraId="3F256663" w14:textId="0AEED696" w:rsidR="00B62589" w:rsidRPr="00B62589" w:rsidRDefault="00C97725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ст.8-9 п.3ч.6 ст.44,</w:t>
            </w:r>
            <w:r w:rsidR="009B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ч.5 ст.44 №248ФЗ</w:t>
            </w:r>
          </w:p>
        </w:tc>
        <w:tc>
          <w:tcPr>
            <w:tcW w:w="1494" w:type="dxa"/>
          </w:tcPr>
          <w:p w14:paraId="18D5BEB5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5B01D7F4" w14:textId="1AE88668" w:rsidR="00B62589" w:rsidRPr="00B62589" w:rsidRDefault="00C97725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110" w:type="dxa"/>
          </w:tcPr>
          <w:p w14:paraId="70C6A04D" w14:textId="5B1FE95A" w:rsidR="00B62589" w:rsidRPr="00B62589" w:rsidRDefault="00507162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F5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должностные обязанности которого входит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F5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="00F5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</w:p>
        </w:tc>
      </w:tr>
      <w:tr w:rsidR="00B62589" w:rsidRPr="00B62589" w14:paraId="6B271743" w14:textId="77777777" w:rsidTr="00FB40B7">
        <w:trPr>
          <w:trHeight w:val="461"/>
        </w:trPr>
        <w:tc>
          <w:tcPr>
            <w:tcW w:w="633" w:type="dxa"/>
          </w:tcPr>
          <w:p w14:paraId="267C3E4F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14:paraId="076F1799" w14:textId="7C475DF4" w:rsidR="00B62589" w:rsidRPr="00B62589" w:rsidRDefault="005E7070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Жирятинское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РАЙПО магазин Колос</w:t>
            </w:r>
          </w:p>
        </w:tc>
        <w:tc>
          <w:tcPr>
            <w:tcW w:w="2740" w:type="dxa"/>
          </w:tcPr>
          <w:p w14:paraId="4BE8F337" w14:textId="797FE80B" w:rsidR="00B62589" w:rsidRPr="00B62589" w:rsidRDefault="005E7070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B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Жирятино ул. Ленина 1А</w:t>
            </w:r>
          </w:p>
        </w:tc>
        <w:tc>
          <w:tcPr>
            <w:tcW w:w="2126" w:type="dxa"/>
          </w:tcPr>
          <w:p w14:paraId="42C76C62" w14:textId="50E52D51" w:rsidR="00B62589" w:rsidRPr="00B62589" w:rsidRDefault="005E7070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3211000069</w:t>
            </w:r>
          </w:p>
        </w:tc>
        <w:tc>
          <w:tcPr>
            <w:tcW w:w="2204" w:type="dxa"/>
          </w:tcPr>
          <w:p w14:paraId="7795B88D" w14:textId="07AADC50" w:rsidR="00B62589" w:rsidRPr="00B62589" w:rsidRDefault="00C87152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ст.8-9 п.3ч.6 ст.44,</w:t>
            </w:r>
            <w:r w:rsidR="009B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ч.5 ст. 44 №248 ФЗ</w:t>
            </w:r>
          </w:p>
        </w:tc>
        <w:tc>
          <w:tcPr>
            <w:tcW w:w="1494" w:type="dxa"/>
          </w:tcPr>
          <w:p w14:paraId="45D5E7F7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3A30DA8E" w14:textId="463C5661" w:rsidR="00B62589" w:rsidRPr="00B62589" w:rsidRDefault="00C87152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110" w:type="dxa"/>
          </w:tcPr>
          <w:p w14:paraId="7F3D3BAB" w14:textId="36DB56F9" w:rsidR="00B62589" w:rsidRPr="00B62589" w:rsidRDefault="00507162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F5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должностные обязанности </w:t>
            </w:r>
            <w:r w:rsidR="000A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которого </w:t>
            </w:r>
            <w:r w:rsidR="00F5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F5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</w:t>
            </w:r>
            <w:r w:rsidR="00F5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</w:p>
        </w:tc>
      </w:tr>
      <w:tr w:rsidR="00B62589" w:rsidRPr="00B62589" w14:paraId="0F8A5565" w14:textId="77777777" w:rsidTr="00FB40B7">
        <w:trPr>
          <w:trHeight w:val="461"/>
        </w:trPr>
        <w:tc>
          <w:tcPr>
            <w:tcW w:w="633" w:type="dxa"/>
          </w:tcPr>
          <w:p w14:paraId="55B46731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98" w:type="dxa"/>
          </w:tcPr>
          <w:p w14:paraId="04E79467" w14:textId="35B5027F" w:rsidR="00B62589" w:rsidRPr="00B62589" w:rsidRDefault="00C87152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Пожарский Ю.Н.</w:t>
            </w:r>
          </w:p>
        </w:tc>
        <w:tc>
          <w:tcPr>
            <w:tcW w:w="2740" w:type="dxa"/>
          </w:tcPr>
          <w:p w14:paraId="4334DF7A" w14:textId="70F81D10" w:rsidR="00B62589" w:rsidRPr="00B62589" w:rsidRDefault="00C87152" w:rsidP="00B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9B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Жирятино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2126" w:type="dxa"/>
          </w:tcPr>
          <w:p w14:paraId="5E6E1DAA" w14:textId="6B4C7FE7" w:rsidR="00B62589" w:rsidRPr="00B62589" w:rsidRDefault="00C87152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321100501028</w:t>
            </w:r>
          </w:p>
        </w:tc>
        <w:tc>
          <w:tcPr>
            <w:tcW w:w="2204" w:type="dxa"/>
          </w:tcPr>
          <w:p w14:paraId="4174F480" w14:textId="40D295CC" w:rsidR="00B62589" w:rsidRPr="00B62589" w:rsidRDefault="00C87152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ст.8-9 п.3ч.6 ст.44,</w:t>
            </w:r>
            <w:r w:rsidR="009B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ч.5ст. 44№248ФЗ</w:t>
            </w:r>
          </w:p>
        </w:tc>
        <w:tc>
          <w:tcPr>
            <w:tcW w:w="1494" w:type="dxa"/>
          </w:tcPr>
          <w:p w14:paraId="3ED4A200" w14:textId="77777777" w:rsidR="00B62589" w:rsidRPr="00B62589" w:rsidRDefault="00B62589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14:paraId="7E57A91F" w14:textId="7FF33FE1" w:rsidR="00B62589" w:rsidRPr="00B62589" w:rsidRDefault="00C87152" w:rsidP="00B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110" w:type="dxa"/>
          </w:tcPr>
          <w:p w14:paraId="04000346" w14:textId="421D6496" w:rsidR="00B62589" w:rsidRPr="00B62589" w:rsidRDefault="00507162" w:rsidP="00B6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F5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должностные обязанности  которого входит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F5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</w:t>
            </w:r>
            <w:r w:rsidR="00F5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E2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благоустройства</w:t>
            </w:r>
          </w:p>
        </w:tc>
      </w:tr>
    </w:tbl>
    <w:p w14:paraId="48FAC9AD" w14:textId="77777777" w:rsidR="00B62589" w:rsidRPr="00B62589" w:rsidRDefault="00B62589" w:rsidP="00B62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7BE59" w14:textId="77777777" w:rsidR="00B62589" w:rsidRPr="00B62589" w:rsidRDefault="00B62589" w:rsidP="00B6258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E47A2" w14:textId="77777777" w:rsidR="00B62589" w:rsidRPr="00B62589" w:rsidRDefault="00B62589" w:rsidP="00B6258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EC986" w14:textId="77777777" w:rsidR="00B62589" w:rsidRPr="00B62589" w:rsidRDefault="00B62589" w:rsidP="00B6258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231C4" w14:textId="77777777" w:rsidR="00B62589" w:rsidRPr="00B62589" w:rsidRDefault="00B62589">
      <w:pPr>
        <w:rPr>
          <w:rFonts w:ascii="Times New Roman" w:hAnsi="Times New Roman" w:cs="Times New Roman"/>
          <w:sz w:val="24"/>
          <w:szCs w:val="24"/>
        </w:rPr>
      </w:pPr>
    </w:p>
    <w:sectPr w:rsidR="00B62589" w:rsidRPr="00B62589" w:rsidSect="00F74B06">
      <w:headerReference w:type="default" r:id="rId8"/>
      <w:footerReference w:type="default" r:id="rId9"/>
      <w:pgSz w:w="16838" w:h="11906" w:orient="landscape"/>
      <w:pgMar w:top="142" w:right="678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34BE0" w14:textId="77777777" w:rsidR="004416E1" w:rsidRDefault="004416E1">
      <w:pPr>
        <w:spacing w:after="0" w:line="240" w:lineRule="auto"/>
      </w:pPr>
      <w:r>
        <w:separator/>
      </w:r>
    </w:p>
  </w:endnote>
  <w:endnote w:type="continuationSeparator" w:id="0">
    <w:p w14:paraId="3707DF0C" w14:textId="77777777" w:rsidR="004416E1" w:rsidRDefault="0044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8497" w14:textId="77777777" w:rsidR="00FE061A" w:rsidRDefault="00FE061A">
    <w:pPr>
      <w:pStyle w:val="a5"/>
      <w:jc w:val="center"/>
    </w:pPr>
  </w:p>
  <w:p w14:paraId="643E52AB" w14:textId="77777777" w:rsidR="00FE061A" w:rsidRDefault="00FE0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10002" w14:textId="77777777" w:rsidR="004416E1" w:rsidRDefault="004416E1">
      <w:pPr>
        <w:spacing w:after="0" w:line="240" w:lineRule="auto"/>
      </w:pPr>
      <w:r>
        <w:separator/>
      </w:r>
    </w:p>
  </w:footnote>
  <w:footnote w:type="continuationSeparator" w:id="0">
    <w:p w14:paraId="6DFA078A" w14:textId="77777777" w:rsidR="004416E1" w:rsidRDefault="0044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12138" w14:textId="77777777" w:rsidR="00FE061A" w:rsidRDefault="0032535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AA437E3" w14:textId="77777777" w:rsidR="00FE061A" w:rsidRDefault="00FE06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4F08"/>
    <w:multiLevelType w:val="multilevel"/>
    <w:tmpl w:val="3418C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D10DB"/>
    <w:multiLevelType w:val="multilevel"/>
    <w:tmpl w:val="BAC6F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4A10B5"/>
    <w:multiLevelType w:val="multilevel"/>
    <w:tmpl w:val="25CA06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8647F9"/>
    <w:multiLevelType w:val="multilevel"/>
    <w:tmpl w:val="9912E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B00280"/>
    <w:multiLevelType w:val="multilevel"/>
    <w:tmpl w:val="2C8671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24D9A"/>
    <w:multiLevelType w:val="multilevel"/>
    <w:tmpl w:val="A7722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54"/>
    <w:rsid w:val="0009435F"/>
    <w:rsid w:val="00096840"/>
    <w:rsid w:val="000A3EB8"/>
    <w:rsid w:val="000D2827"/>
    <w:rsid w:val="000E5A7E"/>
    <w:rsid w:val="000E6F0C"/>
    <w:rsid w:val="001077DA"/>
    <w:rsid w:val="001215C0"/>
    <w:rsid w:val="001248C6"/>
    <w:rsid w:val="00126BBE"/>
    <w:rsid w:val="0013410D"/>
    <w:rsid w:val="0016282D"/>
    <w:rsid w:val="00162EFF"/>
    <w:rsid w:val="001E15DB"/>
    <w:rsid w:val="001F082C"/>
    <w:rsid w:val="002044A7"/>
    <w:rsid w:val="002062A7"/>
    <w:rsid w:val="00234615"/>
    <w:rsid w:val="00237077"/>
    <w:rsid w:val="00243DF1"/>
    <w:rsid w:val="00251BF0"/>
    <w:rsid w:val="002B25DD"/>
    <w:rsid w:val="002D4C84"/>
    <w:rsid w:val="002F48EF"/>
    <w:rsid w:val="00325354"/>
    <w:rsid w:val="00340339"/>
    <w:rsid w:val="00343312"/>
    <w:rsid w:val="00350061"/>
    <w:rsid w:val="003826F8"/>
    <w:rsid w:val="00392530"/>
    <w:rsid w:val="003A58B3"/>
    <w:rsid w:val="003A614E"/>
    <w:rsid w:val="003D48A4"/>
    <w:rsid w:val="003E7981"/>
    <w:rsid w:val="004312DE"/>
    <w:rsid w:val="00431AFE"/>
    <w:rsid w:val="004416E1"/>
    <w:rsid w:val="00484E81"/>
    <w:rsid w:val="004B07D4"/>
    <w:rsid w:val="004D7BC6"/>
    <w:rsid w:val="00507162"/>
    <w:rsid w:val="00575E6F"/>
    <w:rsid w:val="005B2475"/>
    <w:rsid w:val="005C601D"/>
    <w:rsid w:val="005C7341"/>
    <w:rsid w:val="005D31B1"/>
    <w:rsid w:val="005D5B2C"/>
    <w:rsid w:val="005D5DAA"/>
    <w:rsid w:val="005E7070"/>
    <w:rsid w:val="00601407"/>
    <w:rsid w:val="006241E0"/>
    <w:rsid w:val="0062765B"/>
    <w:rsid w:val="00654BFD"/>
    <w:rsid w:val="006850BF"/>
    <w:rsid w:val="006C2BC2"/>
    <w:rsid w:val="006E0E80"/>
    <w:rsid w:val="006F5CF8"/>
    <w:rsid w:val="0070109F"/>
    <w:rsid w:val="007038DA"/>
    <w:rsid w:val="00734108"/>
    <w:rsid w:val="007401BC"/>
    <w:rsid w:val="00753589"/>
    <w:rsid w:val="00770E64"/>
    <w:rsid w:val="00771D2B"/>
    <w:rsid w:val="0079216C"/>
    <w:rsid w:val="007A7DFF"/>
    <w:rsid w:val="007C6AB3"/>
    <w:rsid w:val="007D1BE0"/>
    <w:rsid w:val="007D37A4"/>
    <w:rsid w:val="007F316F"/>
    <w:rsid w:val="007F360F"/>
    <w:rsid w:val="00837513"/>
    <w:rsid w:val="008C59AA"/>
    <w:rsid w:val="008D0AA1"/>
    <w:rsid w:val="008E255C"/>
    <w:rsid w:val="0091601A"/>
    <w:rsid w:val="00924BCB"/>
    <w:rsid w:val="00927F76"/>
    <w:rsid w:val="00933D66"/>
    <w:rsid w:val="0095261C"/>
    <w:rsid w:val="009540FA"/>
    <w:rsid w:val="009725B6"/>
    <w:rsid w:val="009B6DFB"/>
    <w:rsid w:val="009B7701"/>
    <w:rsid w:val="009F33A2"/>
    <w:rsid w:val="00A6568F"/>
    <w:rsid w:val="00A67BD4"/>
    <w:rsid w:val="00A842D5"/>
    <w:rsid w:val="00AA60ED"/>
    <w:rsid w:val="00AF3095"/>
    <w:rsid w:val="00B35419"/>
    <w:rsid w:val="00B62589"/>
    <w:rsid w:val="00B829BB"/>
    <w:rsid w:val="00B95F63"/>
    <w:rsid w:val="00BA6AB6"/>
    <w:rsid w:val="00BD4AE1"/>
    <w:rsid w:val="00C001F8"/>
    <w:rsid w:val="00C04056"/>
    <w:rsid w:val="00C833F9"/>
    <w:rsid w:val="00C87152"/>
    <w:rsid w:val="00C97725"/>
    <w:rsid w:val="00CF1FA2"/>
    <w:rsid w:val="00D05AB6"/>
    <w:rsid w:val="00D05AFB"/>
    <w:rsid w:val="00D10276"/>
    <w:rsid w:val="00D1382B"/>
    <w:rsid w:val="00D24CD7"/>
    <w:rsid w:val="00D25411"/>
    <w:rsid w:val="00D501BA"/>
    <w:rsid w:val="00D55E21"/>
    <w:rsid w:val="00D75439"/>
    <w:rsid w:val="00D91AE2"/>
    <w:rsid w:val="00D95B8A"/>
    <w:rsid w:val="00DB664B"/>
    <w:rsid w:val="00DC1693"/>
    <w:rsid w:val="00DF3AE8"/>
    <w:rsid w:val="00E54EF6"/>
    <w:rsid w:val="00E60208"/>
    <w:rsid w:val="00E640E5"/>
    <w:rsid w:val="00E71BAC"/>
    <w:rsid w:val="00E74ED0"/>
    <w:rsid w:val="00F035FC"/>
    <w:rsid w:val="00F1591A"/>
    <w:rsid w:val="00F5646B"/>
    <w:rsid w:val="00F74B06"/>
    <w:rsid w:val="00F93B4F"/>
    <w:rsid w:val="00FB2D4E"/>
    <w:rsid w:val="00FD747C"/>
    <w:rsid w:val="00FE061A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A804"/>
  <w15:chartTrackingRefBased/>
  <w15:docId w15:val="{E3FC8DE0-AE94-4F59-A80E-21C943E6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3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354"/>
  </w:style>
  <w:style w:type="paragraph" w:styleId="a5">
    <w:name w:val="footer"/>
    <w:basedOn w:val="a"/>
    <w:link w:val="a6"/>
    <w:uiPriority w:val="99"/>
    <w:semiHidden/>
    <w:unhideWhenUsed/>
    <w:rsid w:val="0032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354"/>
  </w:style>
  <w:style w:type="paragraph" w:styleId="a7">
    <w:name w:val="Normal (Web)"/>
    <w:basedOn w:val="a"/>
    <w:uiPriority w:val="99"/>
    <w:unhideWhenUsed/>
    <w:rsid w:val="0032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05AB6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D05AB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table" w:styleId="a8">
    <w:name w:val="Table Grid"/>
    <w:basedOn w:val="a1"/>
    <w:uiPriority w:val="39"/>
    <w:rsid w:val="00B6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0D2827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0D282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9"/>
    <w:rsid w:val="000D2827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0D28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D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l.yandex.ru/?from=tableau_yabro&amp;uid=959577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14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ТЕТЕРЮКОВА</cp:lastModifiedBy>
  <cp:revision>63</cp:revision>
  <cp:lastPrinted>2023-12-27T07:35:00Z</cp:lastPrinted>
  <dcterms:created xsi:type="dcterms:W3CDTF">2022-10-03T13:56:00Z</dcterms:created>
  <dcterms:modified xsi:type="dcterms:W3CDTF">2024-10-14T06:55:00Z</dcterms:modified>
</cp:coreProperties>
</file>