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5DD" w:rsidRPr="001645DD" w:rsidRDefault="001645DD" w:rsidP="001645DD">
      <w:pPr>
        <w:tabs>
          <w:tab w:val="left" w:pos="363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1645DD">
        <w:rPr>
          <w:b/>
          <w:sz w:val="28"/>
          <w:szCs w:val="28"/>
        </w:rPr>
        <w:t>ПОЛОЖЕНИЕ</w:t>
      </w:r>
    </w:p>
    <w:p w:rsidR="001645DD" w:rsidRPr="001645DD" w:rsidRDefault="001645DD" w:rsidP="001645DD">
      <w:pPr>
        <w:tabs>
          <w:tab w:val="left" w:pos="3630"/>
        </w:tabs>
        <w:jc w:val="center"/>
        <w:rPr>
          <w:b/>
          <w:sz w:val="28"/>
          <w:szCs w:val="28"/>
        </w:rPr>
      </w:pPr>
      <w:r w:rsidRPr="001645DD">
        <w:rPr>
          <w:b/>
          <w:sz w:val="28"/>
          <w:szCs w:val="28"/>
        </w:rPr>
        <w:t>О КОНТРОЛЬНО-СЧЕТНОЙ ПАЛАТЕ ЖИРЯТИНСКОГО РАЙОНА</w:t>
      </w:r>
    </w:p>
    <w:p w:rsidR="001645DD" w:rsidRDefault="001645DD" w:rsidP="001645DD">
      <w:pPr>
        <w:tabs>
          <w:tab w:val="left" w:pos="3390"/>
        </w:tabs>
        <w:jc w:val="center"/>
      </w:pPr>
      <w:r w:rsidRPr="000E47CD">
        <w:rPr>
          <w:b/>
          <w:sz w:val="28"/>
          <w:szCs w:val="28"/>
        </w:rPr>
        <w:t>(утверждено решением Жирятинского районного Совета народных депутатов от 29.09.2021 № 6-151)</w:t>
      </w:r>
    </w:p>
    <w:p w:rsidR="001645DD" w:rsidRDefault="001645DD" w:rsidP="001645DD">
      <w:pPr>
        <w:jc w:val="both"/>
      </w:pPr>
    </w:p>
    <w:p w:rsidR="008F0FEC" w:rsidRPr="008F0FEC" w:rsidRDefault="008F0FEC" w:rsidP="008F0F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F0FEC">
        <w:rPr>
          <w:b/>
          <w:sz w:val="28"/>
          <w:szCs w:val="28"/>
        </w:rPr>
        <w:t xml:space="preserve">Статья 1. </w:t>
      </w:r>
      <w:r w:rsidRPr="008F0FEC">
        <w:rPr>
          <w:b/>
          <w:bCs/>
          <w:spacing w:val="-1"/>
          <w:sz w:val="28"/>
          <w:szCs w:val="28"/>
        </w:rPr>
        <w:t>Статус Контрольно-счетной палаты</w:t>
      </w:r>
      <w:r w:rsidRPr="008F0FEC">
        <w:rPr>
          <w:b/>
          <w:bCs/>
          <w:sz w:val="28"/>
          <w:szCs w:val="28"/>
        </w:rPr>
        <w:t xml:space="preserve"> Жирятин</w:t>
      </w:r>
      <w:r w:rsidRPr="008F0FEC">
        <w:rPr>
          <w:b/>
          <w:bCs/>
          <w:spacing w:val="-1"/>
          <w:sz w:val="28"/>
          <w:szCs w:val="28"/>
        </w:rPr>
        <w:t>ского района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21"/>
        <w:jc w:val="both"/>
        <w:rPr>
          <w:spacing w:val="-31"/>
          <w:sz w:val="28"/>
          <w:szCs w:val="28"/>
        </w:rPr>
      </w:pPr>
      <w:r w:rsidRPr="008F0FEC">
        <w:rPr>
          <w:sz w:val="28"/>
          <w:szCs w:val="28"/>
        </w:rPr>
        <w:t xml:space="preserve">      1. Контрольно-счетная палата Жирятинского района (далее – Контрольно-счетная палата, КСП) </w:t>
      </w:r>
      <w:r w:rsidRPr="008F0FEC">
        <w:rPr>
          <w:spacing w:val="-4"/>
          <w:sz w:val="28"/>
          <w:szCs w:val="28"/>
        </w:rPr>
        <w:t>является постоянно действующим органом внешнего муниципального финансового контроля, образуется Жирятинским районным Советом народных депутатов</w:t>
      </w:r>
      <w:r w:rsidRPr="008F0FEC">
        <w:rPr>
          <w:spacing w:val="-5"/>
          <w:sz w:val="28"/>
          <w:szCs w:val="28"/>
        </w:rPr>
        <w:t xml:space="preserve"> и ему подотчетна.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21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2. Полное официальное наименование Контрольно-счетной палаты: Контрольно-счетная палата Жирятинского района</w:t>
      </w:r>
      <w:r w:rsidRPr="008F0FEC">
        <w:rPr>
          <w:b/>
          <w:bCs/>
          <w:sz w:val="28"/>
          <w:szCs w:val="28"/>
        </w:rPr>
        <w:t>,</w:t>
      </w:r>
      <w:r w:rsidRPr="008F0FEC">
        <w:rPr>
          <w:sz w:val="28"/>
          <w:szCs w:val="28"/>
        </w:rPr>
        <w:t xml:space="preserve"> сокращенное наименование: КСП района.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21"/>
        <w:jc w:val="both"/>
        <w:rPr>
          <w:spacing w:val="-11"/>
          <w:sz w:val="28"/>
          <w:szCs w:val="28"/>
        </w:rPr>
      </w:pPr>
      <w:r w:rsidRPr="008F0FEC">
        <w:rPr>
          <w:sz w:val="28"/>
          <w:szCs w:val="28"/>
        </w:rPr>
        <w:t xml:space="preserve">      3. Контрольно-счетная палата обладает организационной и </w:t>
      </w:r>
      <w:r w:rsidRPr="008F0FEC">
        <w:rPr>
          <w:spacing w:val="-1"/>
          <w:sz w:val="28"/>
          <w:szCs w:val="28"/>
        </w:rPr>
        <w:t xml:space="preserve">функциональной независимостью и осуществляют свою деятельность </w:t>
      </w:r>
      <w:r w:rsidRPr="008F0FEC">
        <w:rPr>
          <w:sz w:val="28"/>
          <w:szCs w:val="28"/>
        </w:rPr>
        <w:t>самостоятельно.</w:t>
      </w:r>
    </w:p>
    <w:p w:rsidR="008F0FEC" w:rsidRPr="008F0FEC" w:rsidRDefault="008F0FEC" w:rsidP="008F0FEC">
      <w:pPr>
        <w:widowControl w:val="0"/>
        <w:shd w:val="clear" w:color="auto" w:fill="FFFFFF"/>
        <w:autoSpaceDE w:val="0"/>
        <w:autoSpaceDN w:val="0"/>
        <w:adjustRightInd w:val="0"/>
        <w:ind w:firstLine="321"/>
        <w:jc w:val="both"/>
        <w:rPr>
          <w:spacing w:val="-16"/>
          <w:sz w:val="28"/>
          <w:szCs w:val="28"/>
        </w:rPr>
      </w:pPr>
      <w:r w:rsidRPr="008F0FEC">
        <w:rPr>
          <w:sz w:val="28"/>
          <w:szCs w:val="28"/>
        </w:rPr>
        <w:t xml:space="preserve">      4. Деятельность Контрольно-счетной палаты не может быть приостановлена, в том числе в связи с истечением срока или досрочным прекращением полномочий Жирятинского районного Совета народных депутатов.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21"/>
        <w:jc w:val="both"/>
        <w:rPr>
          <w:b/>
          <w:bCs/>
          <w:sz w:val="28"/>
          <w:szCs w:val="28"/>
        </w:rPr>
      </w:pPr>
      <w:r w:rsidRPr="008F0FEC">
        <w:rPr>
          <w:spacing w:val="-3"/>
          <w:sz w:val="28"/>
          <w:szCs w:val="28"/>
        </w:rPr>
        <w:t xml:space="preserve">      5. Контрольно-счетная палата является органом местного самоуправления, обладает правами юридического лица, </w:t>
      </w:r>
      <w:r w:rsidRPr="008F0FEC">
        <w:rPr>
          <w:sz w:val="28"/>
          <w:szCs w:val="28"/>
        </w:rPr>
        <w:t xml:space="preserve">имеют гербовую печать и бланки со </w:t>
      </w:r>
      <w:r w:rsidRPr="008F0FEC">
        <w:rPr>
          <w:spacing w:val="-1"/>
          <w:sz w:val="28"/>
          <w:szCs w:val="28"/>
        </w:rPr>
        <w:t>своим наименованием.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21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6. Контрольно-счетная палата обладает правом правотворческой инициативы по вопросам своей деятельности.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21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7. Представительные органы поселений, входящие в состав Жирятинского муниципального района Брянской области, вправе заключать соглашения с Жирятинским районным Советом народных депутатов о передаче Контрольно-счетной палате Жирятинского района полномочий контрольно-счетного органа поселения по осуществлению внешнего муниципального финансового контроля.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21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8. Юридический адрес Контрольно-счетной палаты Жирятинского района (место нахождения): Российская Федерация, Брянская область, Жирятинский район, село Жирятино, улица Мира, дом 10.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8F0FEC">
        <w:rPr>
          <w:sz w:val="28"/>
          <w:szCs w:val="28"/>
        </w:rPr>
        <w:t>Почтовый адрес: 242030, Брянская область, Жирятинский район, село Жирятино, улица Мира, дом 10.</w:t>
      </w:r>
      <w:r w:rsidRPr="008F0FEC">
        <w:rPr>
          <w:sz w:val="28"/>
          <w:szCs w:val="28"/>
          <w:highlight w:val="yellow"/>
        </w:rPr>
        <w:t xml:space="preserve">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21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9. Контрольно-счетная палата может вести самостоятельно бюджетный (бухгалтерский) и кадровый учет, а также вправе заключать соглашения о передаче администрации Жирятинского района данных полномочий.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10. Контрольно-счетная палата может учреждать ведомственные награды и знаки отличия, утверждать положения о наградах и знаках, их описание и рисунки, порядок награждения.   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2. Правовые основы деятельности 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 Контрольно-счетная палата осуществляет свою деятельность на основе Конституции Российской Федерации,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</w:t>
      </w:r>
      <w:r w:rsidRPr="008F0FEC">
        <w:rPr>
          <w:sz w:val="28"/>
          <w:szCs w:val="28"/>
        </w:rPr>
        <w:lastRenderedPageBreak/>
        <w:t xml:space="preserve">07.02.2011 № 6-ФЗ «Об общих принципах организации и деятельности контрольно-счетных органов субъектов  Российской Федерации и муниципальных образований», иных федеральных законов и правовых актов Российской Федерации, законов и нормативных правовых актов Брянской области, Устава Жирятинского муниципального образования, настоящего Положения и иных муниципальных правовых актов Жирятинского муниципального района. 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3. Принципы деятельности 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4. Состав 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1. Контрольно-счетная палата образуется в составе председателя и аппарата Контрольно-счетной палаты (далее по тексту - председатель, аппарат).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2. Должность председателя Контрольно-счетной палаты относится к муниципальной должности Жирятинского муниципального района.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3. Срок полномочий председателя Контрольно-счетной палаты составляет пять лет.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4. Права, обязанности и ответственность работников Контрольно-счетной палаты определяются федеральным законодательством, законодательством субъекта Российской Федерации, муниципальными правовыми актами, должностными инструкциями.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5. Структура и штатная численность Контрольно-счетной палаты устанавливается Жирятинским районным Советом народных депутатов по предложению председателя Контрольно-счетной палаты,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6. Штатное расписание Контрольно-счетной палаты утверждается председателем Контрольно-счетной палаты в соответствии со структурой и штатной численностью Контрольно-счетной палаты, установленной решением Жирятинского районного Совета народных депутатов, исходя из возложенных на Контрольно-счетную палату полномочий и в пределах ассигнований, выделенных на содержание Контрольно-счетной палаты.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5. Порядок назначения на должность председателя                                      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Председатель Контрольно-счетной палаты назначается на должность решением районного Совета народных депутатов и является лицом, замещающим муниципальные должности Жирятинского муниципального района Брянской области, осуществляющий свои полномочия на постоянной основе.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2. Предложения о кандидатурах на должность председателя Контрольно-счетной палаты вносятся в Жирятинский районный Совет народных депутатов: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1) председателем Жирятинского районного Совета народных депутатов;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lastRenderedPageBreak/>
        <w:t xml:space="preserve">2) депутатами Жирятинского районного Совета народных депутатов </w:t>
      </w:r>
      <w:proofErr w:type="gramStart"/>
      <w:r w:rsidRPr="008F0FEC">
        <w:rPr>
          <w:sz w:val="28"/>
          <w:szCs w:val="28"/>
        </w:rPr>
        <w:t>-  не</w:t>
      </w:r>
      <w:proofErr w:type="gramEnd"/>
      <w:r w:rsidRPr="008F0FEC">
        <w:rPr>
          <w:sz w:val="28"/>
          <w:szCs w:val="28"/>
        </w:rPr>
        <w:t xml:space="preserve"> менее одной трети от установленного числа депутатов Жирятинского районного Совета народных депутатов;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3) главой Жирятинского муниципального образования.</w:t>
      </w:r>
    </w:p>
    <w:p w:rsidR="008F0FEC" w:rsidRPr="008F0FEC" w:rsidRDefault="008F0FEC" w:rsidP="008F0FEC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   3. Кандидатуры на должность председателя Контрольно-счетной палаты представляются в районный Совет</w:t>
      </w:r>
      <w:r w:rsidRPr="008F0FEC">
        <w:rPr>
          <w:b/>
          <w:sz w:val="28"/>
          <w:szCs w:val="28"/>
        </w:rPr>
        <w:t>,</w:t>
      </w:r>
      <w:r w:rsidRPr="008F0FEC">
        <w:rPr>
          <w:sz w:val="28"/>
          <w:szCs w:val="28"/>
        </w:rPr>
        <w:t xml:space="preserve"> перечисленными в части 2 настоящей статьи лицами, не позднее, чем за два месяца до истечения полномочий действующего председателя Контрольно-счетной палаты.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4. Решение о назначении на должность председателя Контрольно-счетной палаты принимается районным Советом народных депутатов открытым голосованием большинством голосов от установленного числа депутатов районного Совета.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5. Жирятинский районный Совет народных депутатов вправе обратиться в Контрольно-счетную палату Брянской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6. Требования к кандидатурам на должность председателя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На должность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1) наличие высшего образования;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5 лет;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Брянской области и иных нормативных правовых актов, Устава муниципального образования «Жирятинский муниципальный район Брянской области»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Порядок проведения проверки соответствия кандидатур на должность председателя Контрольно-счетной палаты квалификационным требованиям, указанным в части 1 настоящей статьи, в случае, предусмотренном частью 11 статьи 6 Федерального закона от 07.02.2011 № 6-ФЗ «Об Общих принципах организации и деятельности контрольно-счетных органов субъектов Российской </w:t>
      </w:r>
      <w:r w:rsidRPr="008F0FEC">
        <w:rPr>
          <w:sz w:val="28"/>
          <w:szCs w:val="28"/>
        </w:rPr>
        <w:lastRenderedPageBreak/>
        <w:t xml:space="preserve">Федерации и муниципальных образований», устанавливается Контрольно-счетной палатой Брянской области. 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3. Гражданин Российской Федерации не может быть назначен на должность председателя Контрольно-счетной палаты в случае: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 1) наличия у него неснятой или непогашенной судимости;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 2) признания его недееспособным или ограниченно дееспособным решением суда, вступившим в законную силу;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 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 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 5) наличия оснований, предусмотренных частью 4 настоящей статьи. 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4. 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районного Совета народных депутатов,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Жирятинского муниципального района Брянской области.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5. 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F7586" w:rsidRDefault="008F0FEC" w:rsidP="00AC22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  <w:r w:rsidRPr="008F0FEC">
        <w:rPr>
          <w:sz w:val="28"/>
          <w:szCs w:val="28"/>
        </w:rPr>
        <w:t xml:space="preserve">   6. 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Брянской области, муниципальными нормативными правовыми актами.</w:t>
      </w:r>
    </w:p>
    <w:p w:rsidR="00FF7586" w:rsidRDefault="00FF7586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7. Гарантии статуса должностных лиц 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Председатель Контрольно-счетной палаты является должностным лицом Контрольно-счетной палаты Жирятинского района.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Воздействие в какой-либо форме на должностных лиц Контрольно-счетной палаты Жирятинского района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</w:t>
      </w:r>
      <w:r w:rsidRPr="008F0FEC">
        <w:rPr>
          <w:sz w:val="28"/>
          <w:szCs w:val="28"/>
        </w:rPr>
        <w:lastRenderedPageBreak/>
        <w:t>должностных лиц Контрольно-счетной палаты Жирятинского района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Брянской области.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3. Согласно Федеральному закону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4. Должностные лица Контрольно-счетной палаты обладают гарантиями профессиональной независимости.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5. Должностное лицо Контрольно-счетной палаты, замещающее муниципальную должность, досрочно освобождается от должности на основании решения Жирятинского районного Совета народных депутатов в случае: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3) прекращение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4) подачи письменного заявления об отставке;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районного Совета;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6) достижения, установленного законом Брянской области, нормативным правовым актом Жирятинского районного Совета народных депутатов в соответствии с Федеральным законом предельного возраста пребывания в должности;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7) выявления обстоятельств, предусмотренных частями 4 - 6 статьи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lastRenderedPageBreak/>
        <w:t>Статья 8. Основные полномочия 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1. Контрольно-счетная палата осуществляет следующие основные полномочия: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 Жирятинского муниципального района Брянской области, а также иных средств в случаях, предусмотренных законодательством Российской Федерации;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2) экспертиза проектов бюджета Жирятинского муниципального района Брянской области, проверка и анализ обоснованности его показателей;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3) внешняя проверка годового отчета об исполнении бюджета Жирятинского муниципального района Брянской области;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5" w:history="1">
        <w:r w:rsidRPr="008F0FEC">
          <w:rPr>
            <w:sz w:val="28"/>
            <w:szCs w:val="28"/>
          </w:rPr>
          <w:t>законом</w:t>
        </w:r>
      </w:hyperlink>
      <w:r w:rsidRPr="008F0FEC">
        <w:rPr>
          <w:sz w:val="28"/>
          <w:szCs w:val="28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  <w:r w:rsidRPr="008F0FEC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Жирятинского муниципального района Брянской области,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Жирятинского муниципального района Брянской области и имущества, находящегося в собственности Жирятинского муниципального района Брянской области;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  <w:r w:rsidRPr="008F0FEC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Жирятинского муниципального района Брянской области,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8) анализ и мониторинг бюджетного процесса в Жирятинского муниципального района Брянской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9) проведение оперативного анализа исполнения и контроля за организацией исполнения Жирятинского муниципального района Брянской области в текущем финансовом году, ежеквартальное представление информации о ходе исполнения бюджета Жирятинского муниципального района Брянской области, о результатах проведенных контрольных и экспертно-аналитических мероприятий в Жирятинский районный Совет народных депутатов и главе Жирятинского района;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11) оценка реализуемости, рисков и результатов достижения целей социально-</w:t>
      </w:r>
      <w:r w:rsidRPr="008F0FEC">
        <w:rPr>
          <w:sz w:val="28"/>
          <w:szCs w:val="28"/>
        </w:rPr>
        <w:lastRenderedPageBreak/>
        <w:t>экономического развития Жирятинского муниципального района Брянской области, предусмотренных документами стратегического планирования Жирятинского муниципального района Брянской области, в пределах компетенции Контрольно-счетной палаты Жирятинского района;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13) контроль за законностью и эффективностью использования средств бюджета Жирятинского муниципального района Брянской области, поступивших соответственно в бюджеты поселений, входящих в состав Жирятинского муниципального района Брянской области;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14) осуществление полномочий внешнего муниципального финансового контроля в поселениях, входящих в состав Жирятинского муниципального района Брянской области, в соответствии с соглашениями, заключенными Жирятинским районным Советом народных депутатов с представительными органами поселений;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  <w:r w:rsidRPr="008F0FEC">
        <w:rPr>
          <w:sz w:val="28"/>
          <w:szCs w:val="28"/>
        </w:rPr>
        <w:t>15) иные полномочия в сфере внешнего муниципального финансового контроля, установленные федеральными законами, законами Брянской области, уставом и нормативными правовыми актами Жирятинского районного Совета народных депутатов.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Внешний муниципальный финансовый контроль осуществляется Контрольно-счетной палатой: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cyan"/>
        </w:rPr>
      </w:pPr>
      <w:r w:rsidRPr="008F0FEC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Жирятинского муниципального района Брянской области;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2) в отношении иных лиц в случаях, предусмотренных Бюджетным </w:t>
      </w:r>
      <w:hyperlink r:id="rId6" w:history="1">
        <w:r w:rsidRPr="008F0FEC">
          <w:rPr>
            <w:sz w:val="28"/>
            <w:szCs w:val="28"/>
          </w:rPr>
          <w:t>кодексом</w:t>
        </w:r>
      </w:hyperlink>
      <w:r w:rsidRPr="008F0FEC">
        <w:rPr>
          <w:sz w:val="28"/>
          <w:szCs w:val="28"/>
        </w:rPr>
        <w:t xml:space="preserve"> Российской Федерации и другими федеральными законами.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9. Формы осуществления Контрольно-счетной палатой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 xml:space="preserve">              внешнего муниципального финансового контроля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3. При проведении экспертно-аналитического мероприятия Контрольно-счетная палата составляет отчет или заключение.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10. Стандарты внешнего муниципального финансового контроля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Брянской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lastRenderedPageBreak/>
        <w:t xml:space="preserve">   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Федерации: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4. 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Брянской области.</w:t>
      </w:r>
    </w:p>
    <w:p w:rsidR="008F0FEC" w:rsidRPr="008F0FEC" w:rsidRDefault="008F0FEC" w:rsidP="00FF75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  <w:r w:rsidRPr="008F0FEC">
        <w:rPr>
          <w:sz w:val="28"/>
          <w:szCs w:val="28"/>
        </w:rPr>
        <w:t xml:space="preserve">   5. Утверждение стандартов внешнего муниципального финансового контроля оформляется приказом председателя Контрольно-счетной палаты. 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11. Планирование деятельности 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Годовой план работы Контрольно-счетной палаты утверждается председателем Контрольно-счетной палаты в срок до 30 декабря года, предшествующего планируемому.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3. Обязательному включению в планы работы Контрольно-счетной палаты подлежат поручения районного Совета народных депутатов, предложения главы Жирятинского муниципального района Брянской области, направленные в Контрольно-счетную палату до 15 декабря года, предшествующего планируемому.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4. Поручения, предложения районного Совета народных депутатов, главы Жирятинского муниципального района Брянской области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12. Регламент 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 и разработанными на его основе, инструкциями и положениями.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Регламент Контрольно-счетной палаты, изменения в него утверждаются председателем Контрольно-счетной палаты.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13. Обязательность исполнения требований должностных лиц 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</w:t>
      </w:r>
      <w:r w:rsidRPr="008F0FEC">
        <w:rPr>
          <w:sz w:val="28"/>
          <w:szCs w:val="28"/>
        </w:rPr>
        <w:lastRenderedPageBreak/>
        <w:t>которых осуществляется внешний муниципальный финансовый контроль (далее также - проверяемые органы и организации).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</w:t>
      </w:r>
      <w:proofErr w:type="gramStart"/>
      <w:r w:rsidRPr="008F0FEC">
        <w:rPr>
          <w:sz w:val="28"/>
          <w:szCs w:val="28"/>
        </w:rPr>
        <w:t>полномочий  влекут</w:t>
      </w:r>
      <w:proofErr w:type="gramEnd"/>
      <w:r w:rsidRPr="008F0FEC">
        <w:rPr>
          <w:sz w:val="28"/>
          <w:szCs w:val="28"/>
        </w:rPr>
        <w:t xml:space="preserve"> за собой ответственность, установленную законодательством Российской Федерации и законодательством Брянской области.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14. Полномочия председателя Контрольно-счетной палаты по организации деятельности 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Председатель Контрольно-счетной палаты: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1) осуществляет общее руководство деятельностью Контрольно-счетной палаты и организует ее работу в соответствии с Регламентом Контрольно-счетной палаты;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2) утверждает Регламент Контрольно-счетной палаты и изменения в него;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3) утверждает планы работы Контрольно-счетной палаты и изменения к ним;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4) утверждает годовой отчет о деятельности Контрольно-счетной палаты;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5) утверждает стандарты внешнего муниципального финансового контроля;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6)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7) может являться руководителем контрольных и экспертно-аналитических мероприятий либо их исполнять;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8) представляет Жирятинскому районному Совету народных депутатов, главе Жирятинского муниципального района Брянской области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9) представляет Контрольно-счетную палату в отношениях с государственными органами Российской Федерации, государственными органами субъекта Российской Федерации и органами местного самоуправления;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10) утверждает должностные регламенты (инструкции) работников Контрольно-счетной палаты;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11) осуществляет полномочия по найму и увольнению работников аппарата Контрольно-счетной палаты;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12) издает правовые акты (приказы, распоряжения) по вопросам организации деятельности Контрольно-счетной палаты;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13) осуществляет иные полномочия в соответствии с настоящим Положением.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15. Права, обязанности и ответственность должностных лиц 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Должностные лица Контрольно-счетной палаты при осуществлении возложенных на них должностных полномочий имеют право: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2) в случае обнаружения подделок, подлогов, хищений, злоупотреблений и при </w:t>
      </w:r>
      <w:r w:rsidRPr="008F0FEC">
        <w:rPr>
          <w:sz w:val="28"/>
          <w:szCs w:val="28"/>
        </w:rPr>
        <w:lastRenderedPageBreak/>
        <w:t>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органов,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подпунктом 2 пункта 1 настоящей статьи, должны незамедлительно (в течение 24 часов) уведомить об этом председателя Контрольно-счетной палаты.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2.1.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 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lastRenderedPageBreak/>
        <w:t xml:space="preserve">   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4.1. Должностные лица контрольно-счетных органов обязаны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6. Председатель Контрольно-счетной палаты вправе участвовать в заседаниях Совета народных депутатов, его комитетов, комиссий и рабочих групп, заседаниях местной администрации, иных муниципальных органов, координационных и совещательных органов при главе муниципального образования, Совете народных депутатов, местной администрации, иных муниципальных органов.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16. Предоставление информации Контрольно-счетной палате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Органы местного самоуправления и муниципальные органы, муниципальные учреждения и муниципальные унитарные предприятия Жирятинского муниципального района, а также иные организации, в отношении которых Контрольно-счетная палата в 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Контрольно-счетной палате в установленные законодательством сроки, а также по запросам Контрольно-счетной палаты информацию, документы и материалы, необходимые для проведения контрольных и экспертно-аналитических  мероприятий.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Порядок направления контрольно-счетными органами запросов, указанных в части 1 настоящей статьи, определяется законами субъектов Российской Федерации или муниципальными нормативными правовыми актами и Регламентом </w:t>
      </w:r>
      <w:r w:rsidRPr="008F0FEC">
        <w:rPr>
          <w:sz w:val="28"/>
          <w:szCs w:val="28"/>
        </w:rPr>
        <w:lastRenderedPageBreak/>
        <w:t>Контрольно-счетной палаты.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3. Контрольно-счетная палата не вправе запрашивать информацию, документы и материалы, если такая информация, документы и материалы ранее уже были ей представлены.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4. Непредставление или несвоевременное представление Контрольно-счетной палате по ее запросам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5.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 </w:t>
      </w:r>
      <w:r w:rsidRPr="008F0FEC">
        <w:rPr>
          <w:sz w:val="28"/>
          <w:szCs w:val="28"/>
          <w:highlight w:val="green"/>
        </w:rPr>
        <w:t xml:space="preserve">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17. Представления и предписания Контрольно-счетной</w:t>
      </w:r>
      <w:r w:rsidR="00B94165">
        <w:rPr>
          <w:b/>
          <w:bCs/>
          <w:sz w:val="28"/>
          <w:szCs w:val="28"/>
        </w:rPr>
        <w:t xml:space="preserve"> </w:t>
      </w:r>
      <w:r w:rsidRPr="008F0FEC">
        <w:rPr>
          <w:b/>
          <w:bCs/>
          <w:sz w:val="28"/>
          <w:szCs w:val="28"/>
        </w:rPr>
        <w:t>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бюджетных и иных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Представления Контрольно-счетной палаты подписываются председателем Контрольно-счетной палаты.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получения представления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3.1. Срок выполнения представления может быть продлен по решению Контрольно-счетной палаты, но не более одного раза.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4. В случаях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5. Предписание Контрольно-счетной палаты должно содержать указание на конкретные допущенные нарушения и конкретные основания вынесения </w:t>
      </w:r>
      <w:r w:rsidRPr="008F0FEC">
        <w:rPr>
          <w:sz w:val="28"/>
          <w:szCs w:val="28"/>
        </w:rPr>
        <w:lastRenderedPageBreak/>
        <w:t>предписания. Предписание Контрольно-счетной палаты подписывается председателем Контрольно-счетной палаты.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6.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7.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8. В случае, если при проведении контрольных мероприятий выявлены факты незаконного использования средств бюджета Жирятинского муниципального района Брянской области,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18. Гарантии прав проверяемых органов и организаций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субъекта Российской Федерации, прилагаются к актам и в дальнейшем являются их неотъемлемой частью.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районный Совет народных депутатов. Подача заявления не приостанавливает действия предписания.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19. Взаимодействие Контрольно-счетной палаты с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 xml:space="preserve">                  государственными и муниципальными органами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Контрольно-счетная палата при осуществлении своей деятельности имеет право взаимодействовать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1.1. Контрольно-счетная палата вправе на основе заключенных соглашений о сотрудничестве и взаимодействии привлекать к участию в проведении </w:t>
      </w:r>
      <w:r w:rsidRPr="008F0FEC">
        <w:rPr>
          <w:sz w:val="28"/>
          <w:szCs w:val="28"/>
        </w:rPr>
        <w:lastRenderedPageBreak/>
        <w:t xml:space="preserve">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  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 Контрольно-счетной палатой субъекта Российской Федерации, заключать с ними соглашения о сотрудничестве и взаимодействии, вступать в объединения (ассоциации) контрольно-счётных органов субъекта Российской Федерации.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3. В целях координации своей деятельности Контрольно-счетная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4. Контрольно-счетная палата вправе планировать и проводить совместные контрольные и экспертно-аналитические мероприятия с Контрольно-счетной палатой Брянской области, обращаться в Контрольно-счетную палату Брянской области по вопросам осуществления Контрольно-счетной палатой Брянской области анализа деятельности Контрольно-счетной палаты Жирятинского района и получения рекомендаций по повышению эффективности ее работы.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6. 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7.  Контрольно-счетная палата или Совет народных депутатов 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20. Обеспечение доступа к информации о деятельности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 w:rsidRPr="008F0FEC">
        <w:rPr>
          <w:b/>
          <w:bCs/>
          <w:sz w:val="28"/>
          <w:szCs w:val="28"/>
        </w:rPr>
        <w:t>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Контрольно-счетная палата в целях обеспечения доступа к информации о своей деятельности размещает на своем официальном сайте (если такой имеется) или на официальном сайте администрации Жирятинского района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Контрольно-счетная палата ежегодно в срок до 01 марта года, следующего за отчетным, представляет в районный Совет народных депутатов отчет о своей деятельности.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Ежегодный отчет о деятельности Контрольно-счетной палаты после </w:t>
      </w:r>
      <w:r w:rsidRPr="008F0FEC">
        <w:rPr>
          <w:sz w:val="28"/>
          <w:szCs w:val="28"/>
        </w:rPr>
        <w:lastRenderedPageBreak/>
        <w:t>рассмотрения в районном Совете подлежит опубликованию в средствах массовой информации и размещению в сети Интернет.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3. Опубликование 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Брянской области, нормативными правовыми актами Совета народных депутатов и регламентом Контрольно-счетной палаты.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21. Финансовое обеспечение деятельности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Финансовое обеспечение деятельности Контрольно-счетной палаты осуществляется за счет средств бюджета района и предусматривается в объеме, позволяющем обеспечить возможность осуществления возложенных на нее полномочий.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Расходы на обеспечение деятельности Контрольно-счетной палаты предусматриваются в бюджете района отдельной строкой в соответствии с классификацией расходов бюджетов Российской Федерации.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  <w:r w:rsidRPr="008F0FEC">
        <w:rPr>
          <w:sz w:val="28"/>
          <w:szCs w:val="28"/>
        </w:rPr>
        <w:t xml:space="preserve">   3. Контроль за использованием Контрольно-счетной палатой бюджетных средств и муниципального имущества осуществляется на основании правовых актов Жирятинского районного Совета народных депутатов.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Статья 22. Материальные и социальные гарантии работников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green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дополнительный),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Жирятинского муниципального района.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Меры по материальному и социальному обеспечению председателя Контрольно-счетной палаты устанавливаются нормативными правовыми актами Совета народных депутатов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субъекта Российской Федерации.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sectPr w:rsidR="008F0FEC" w:rsidRPr="008F0FEC" w:rsidSect="008F0FEC">
      <w:pgSz w:w="11906" w:h="16838"/>
      <w:pgMar w:top="993" w:right="38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6DB4"/>
    <w:multiLevelType w:val="singleLevel"/>
    <w:tmpl w:val="F0BAB468"/>
    <w:lvl w:ilvl="0">
      <w:start w:val="1"/>
      <w:numFmt w:val="decimal"/>
      <w:lvlText w:val="%1."/>
      <w:legacy w:legacy="1" w:legacySpace="0" w:legacyIndent="450"/>
      <w:lvlJc w:val="left"/>
      <w:pPr>
        <w:ind w:left="450" w:hanging="450"/>
      </w:pPr>
    </w:lvl>
  </w:abstractNum>
  <w:abstractNum w:abstractNumId="1" w15:restartNumberingAfterBreak="0">
    <w:nsid w:val="10164809"/>
    <w:multiLevelType w:val="hybridMultilevel"/>
    <w:tmpl w:val="CAE41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05503"/>
    <w:multiLevelType w:val="hybridMultilevel"/>
    <w:tmpl w:val="65784C62"/>
    <w:lvl w:ilvl="0" w:tplc="B626808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D2C4D70"/>
    <w:multiLevelType w:val="hybridMultilevel"/>
    <w:tmpl w:val="4FEC6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885C59"/>
    <w:multiLevelType w:val="hybridMultilevel"/>
    <w:tmpl w:val="81EE0A1C"/>
    <w:lvl w:ilvl="0" w:tplc="3C90AC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0606D"/>
    <w:multiLevelType w:val="hybridMultilevel"/>
    <w:tmpl w:val="1E2E3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5401E"/>
    <w:multiLevelType w:val="hybridMultilevel"/>
    <w:tmpl w:val="DC7AE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31AEF"/>
    <w:multiLevelType w:val="hybridMultilevel"/>
    <w:tmpl w:val="4C44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182AB2"/>
    <w:multiLevelType w:val="hybridMultilevel"/>
    <w:tmpl w:val="8AD0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1A0FE2"/>
    <w:multiLevelType w:val="hybridMultilevel"/>
    <w:tmpl w:val="5476B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0C66A6"/>
    <w:multiLevelType w:val="hybridMultilevel"/>
    <w:tmpl w:val="1AE0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752E43"/>
    <w:multiLevelType w:val="hybridMultilevel"/>
    <w:tmpl w:val="B99C3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281BD9"/>
    <w:multiLevelType w:val="hybridMultilevel"/>
    <w:tmpl w:val="C61EE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E05FCA"/>
    <w:multiLevelType w:val="hybridMultilevel"/>
    <w:tmpl w:val="16D65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13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56"/>
    <w:rsid w:val="00096B4F"/>
    <w:rsid w:val="000E2908"/>
    <w:rsid w:val="000E47CD"/>
    <w:rsid w:val="00104B26"/>
    <w:rsid w:val="00107C38"/>
    <w:rsid w:val="00110156"/>
    <w:rsid w:val="001645DD"/>
    <w:rsid w:val="00174BBD"/>
    <w:rsid w:val="00175849"/>
    <w:rsid w:val="001B2A9B"/>
    <w:rsid w:val="001E10D7"/>
    <w:rsid w:val="001F2627"/>
    <w:rsid w:val="002229E3"/>
    <w:rsid w:val="00223C75"/>
    <w:rsid w:val="00234405"/>
    <w:rsid w:val="002622B7"/>
    <w:rsid w:val="002E471F"/>
    <w:rsid w:val="00303343"/>
    <w:rsid w:val="00313B9C"/>
    <w:rsid w:val="00363F14"/>
    <w:rsid w:val="00364395"/>
    <w:rsid w:val="003A34FF"/>
    <w:rsid w:val="003E2D7B"/>
    <w:rsid w:val="003F69BF"/>
    <w:rsid w:val="003F6BD5"/>
    <w:rsid w:val="00441DAB"/>
    <w:rsid w:val="00475985"/>
    <w:rsid w:val="004B3AAF"/>
    <w:rsid w:val="004D0DD9"/>
    <w:rsid w:val="004D5D05"/>
    <w:rsid w:val="004E61A6"/>
    <w:rsid w:val="005134E3"/>
    <w:rsid w:val="00517111"/>
    <w:rsid w:val="005578B7"/>
    <w:rsid w:val="00565FC0"/>
    <w:rsid w:val="00566EF4"/>
    <w:rsid w:val="005C250D"/>
    <w:rsid w:val="005D4E48"/>
    <w:rsid w:val="005E014C"/>
    <w:rsid w:val="005E0293"/>
    <w:rsid w:val="005E5C78"/>
    <w:rsid w:val="005E603C"/>
    <w:rsid w:val="00603B79"/>
    <w:rsid w:val="00614975"/>
    <w:rsid w:val="00633791"/>
    <w:rsid w:val="00656CD0"/>
    <w:rsid w:val="006A2CAC"/>
    <w:rsid w:val="006B213F"/>
    <w:rsid w:val="006E2344"/>
    <w:rsid w:val="006E4C35"/>
    <w:rsid w:val="00751298"/>
    <w:rsid w:val="00760C69"/>
    <w:rsid w:val="00784184"/>
    <w:rsid w:val="007A6246"/>
    <w:rsid w:val="007B7431"/>
    <w:rsid w:val="007C1289"/>
    <w:rsid w:val="007C7865"/>
    <w:rsid w:val="007E4ABB"/>
    <w:rsid w:val="007F6607"/>
    <w:rsid w:val="00803FB7"/>
    <w:rsid w:val="0080590C"/>
    <w:rsid w:val="00823F0E"/>
    <w:rsid w:val="00847900"/>
    <w:rsid w:val="00850753"/>
    <w:rsid w:val="00861889"/>
    <w:rsid w:val="0087691D"/>
    <w:rsid w:val="008B102F"/>
    <w:rsid w:val="008B65D5"/>
    <w:rsid w:val="008D60FF"/>
    <w:rsid w:val="008F0FEC"/>
    <w:rsid w:val="008F101E"/>
    <w:rsid w:val="008F1556"/>
    <w:rsid w:val="009158B3"/>
    <w:rsid w:val="00916442"/>
    <w:rsid w:val="009574C6"/>
    <w:rsid w:val="009A158D"/>
    <w:rsid w:val="009C3B93"/>
    <w:rsid w:val="009D1659"/>
    <w:rsid w:val="009F24F2"/>
    <w:rsid w:val="00A610ED"/>
    <w:rsid w:val="00A711C2"/>
    <w:rsid w:val="00A83042"/>
    <w:rsid w:val="00A93782"/>
    <w:rsid w:val="00AC1FBF"/>
    <w:rsid w:val="00AC2221"/>
    <w:rsid w:val="00AC365B"/>
    <w:rsid w:val="00AD5351"/>
    <w:rsid w:val="00B02C07"/>
    <w:rsid w:val="00B27EE6"/>
    <w:rsid w:val="00B8513E"/>
    <w:rsid w:val="00B94165"/>
    <w:rsid w:val="00BE7C43"/>
    <w:rsid w:val="00C064FD"/>
    <w:rsid w:val="00C26C14"/>
    <w:rsid w:val="00C42110"/>
    <w:rsid w:val="00CC43C6"/>
    <w:rsid w:val="00CE52A6"/>
    <w:rsid w:val="00D160B5"/>
    <w:rsid w:val="00D466D4"/>
    <w:rsid w:val="00D46E18"/>
    <w:rsid w:val="00D53A88"/>
    <w:rsid w:val="00D55BED"/>
    <w:rsid w:val="00D65853"/>
    <w:rsid w:val="00D72BEF"/>
    <w:rsid w:val="00D93D06"/>
    <w:rsid w:val="00DB5543"/>
    <w:rsid w:val="00DC524E"/>
    <w:rsid w:val="00DF087C"/>
    <w:rsid w:val="00E20341"/>
    <w:rsid w:val="00E4077B"/>
    <w:rsid w:val="00EB762B"/>
    <w:rsid w:val="00EE3E12"/>
    <w:rsid w:val="00F1237F"/>
    <w:rsid w:val="00F249C7"/>
    <w:rsid w:val="00F4581A"/>
    <w:rsid w:val="00F53643"/>
    <w:rsid w:val="00F56F5B"/>
    <w:rsid w:val="00FA16FE"/>
    <w:rsid w:val="00FB2324"/>
    <w:rsid w:val="00FC0DC6"/>
    <w:rsid w:val="00FD1B06"/>
    <w:rsid w:val="00FD30D2"/>
    <w:rsid w:val="00FE7BCE"/>
    <w:rsid w:val="00FF6E01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83885-8EE9-41EB-B390-64B9C6DA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F155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C250D"/>
    <w:pPr>
      <w:keepNext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F1556"/>
    <w:pPr>
      <w:jc w:val="center"/>
    </w:pPr>
    <w:rPr>
      <w:sz w:val="28"/>
    </w:rPr>
  </w:style>
  <w:style w:type="character" w:customStyle="1" w:styleId="FontStyle36">
    <w:name w:val="Font Style36"/>
    <w:rsid w:val="008F1556"/>
    <w:rPr>
      <w:rFonts w:ascii="Times New Roman" w:hAnsi="Times New Roman"/>
      <w:i/>
      <w:iCs/>
      <w:noProof w:val="0"/>
      <w:sz w:val="28"/>
      <w:szCs w:val="28"/>
    </w:rPr>
  </w:style>
  <w:style w:type="paragraph" w:customStyle="1" w:styleId="ConsNormal">
    <w:name w:val="ConsNormal"/>
    <w:rsid w:val="007A62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39"/>
    <w:rsid w:val="0087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C3B93"/>
    <w:rPr>
      <w:color w:val="0000FF"/>
      <w:u w:val="single"/>
    </w:rPr>
  </w:style>
  <w:style w:type="paragraph" w:styleId="a6">
    <w:name w:val="Название"/>
    <w:basedOn w:val="a"/>
    <w:link w:val="a7"/>
    <w:qFormat/>
    <w:rsid w:val="003A34FF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rsid w:val="003A34FF"/>
    <w:rPr>
      <w:sz w:val="28"/>
    </w:rPr>
  </w:style>
  <w:style w:type="character" w:customStyle="1" w:styleId="30">
    <w:name w:val="Заголовок 3 Знак"/>
    <w:link w:val="3"/>
    <w:rsid w:val="005C250D"/>
    <w:rPr>
      <w:sz w:val="24"/>
    </w:rPr>
  </w:style>
  <w:style w:type="paragraph" w:styleId="a8">
    <w:name w:val="Balloon Text"/>
    <w:basedOn w:val="a"/>
    <w:link w:val="a9"/>
    <w:rsid w:val="0022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23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2EE96E1AF53D070B1907BB5D1104B60BBC68303D40AEFADE28633267B523E29B067812813D98F4869DECF12CQCCBN" TargetMode="External"/><Relationship Id="rId5" Type="http://schemas.openxmlformats.org/officeDocument/2006/relationships/hyperlink" Target="consultantplus://offline/ref=A52EE96E1AF53D070B1907BB5D1104B60BBC68363E4BAEFADE28633267B523E29B067812813D98F4869DECF12CQCC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6239</Words>
  <Characters>35565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Microsoft</Company>
  <LinksUpToDate>false</LinksUpToDate>
  <CharactersWithSpaces>41721</CharactersWithSpaces>
  <SharedDoc>false</SharedDoc>
  <HLinks>
    <vt:vector size="12" baseType="variant">
      <vt:variant>
        <vt:i4>327760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consultantplus://offline/ref=A52EE96E1AF53D070B1907BB5D1104B60BBC68303D40AEFADE28633267B523E29B067812813D98F4869DECF12CQCCBN</vt:lpwstr>
      </vt:variant>
      <vt:variant>
        <vt:lpwstr/>
      </vt:variant>
      <vt:variant>
        <vt:i4>327685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consultantplus://offline/ref=A52EE96E1AF53D070B1907BB5D1104B60BBC68363E4BAEFADE28633267B523E29B067812813D98F4869DECF12CQCCBN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User</dc:creator>
  <cp:keywords/>
  <cp:lastModifiedBy>Администратор</cp:lastModifiedBy>
  <cp:revision>2</cp:revision>
  <cp:lastPrinted>2021-09-30T08:20:00Z</cp:lastPrinted>
  <dcterms:created xsi:type="dcterms:W3CDTF">2021-10-26T13:55:00Z</dcterms:created>
  <dcterms:modified xsi:type="dcterms:W3CDTF">2021-10-26T13:55:00Z</dcterms:modified>
</cp:coreProperties>
</file>