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4B" w:rsidRPr="00C9474B" w:rsidRDefault="00C9474B" w:rsidP="00C947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686EE"/>
          <w:sz w:val="28"/>
          <w:szCs w:val="28"/>
          <w:lang w:eastAsia="ru-RU"/>
        </w:rPr>
      </w:pPr>
      <w:r w:rsidRPr="00C9474B">
        <w:rPr>
          <w:rFonts w:ascii="Times New Roman" w:eastAsia="Times New Roman" w:hAnsi="Times New Roman" w:cs="Times New Roman"/>
          <w:b/>
          <w:bCs/>
          <w:color w:val="5686EE"/>
          <w:sz w:val="28"/>
          <w:szCs w:val="28"/>
          <w:lang w:eastAsia="ru-RU"/>
        </w:rPr>
        <w:fldChar w:fldCharType="begin"/>
      </w:r>
      <w:r w:rsidRPr="00C9474B">
        <w:rPr>
          <w:rFonts w:ascii="Times New Roman" w:eastAsia="Times New Roman" w:hAnsi="Times New Roman" w:cs="Times New Roman"/>
          <w:b/>
          <w:bCs/>
          <w:color w:val="5686EE"/>
          <w:sz w:val="28"/>
          <w:szCs w:val="28"/>
          <w:lang w:eastAsia="ru-RU"/>
        </w:rPr>
        <w:instrText xml:space="preserve"> HYPERLINK "http://www.zh32.ru/posts/58134/" \o "Об обязательной маркировке" </w:instrText>
      </w:r>
      <w:r w:rsidRPr="00C9474B">
        <w:rPr>
          <w:rFonts w:ascii="Times New Roman" w:eastAsia="Times New Roman" w:hAnsi="Times New Roman" w:cs="Times New Roman"/>
          <w:b/>
          <w:bCs/>
          <w:color w:val="5686EE"/>
          <w:sz w:val="28"/>
          <w:szCs w:val="28"/>
          <w:lang w:eastAsia="ru-RU"/>
        </w:rPr>
        <w:fldChar w:fldCharType="separate"/>
      </w:r>
      <w:r w:rsidRPr="00C9474B">
        <w:rPr>
          <w:rFonts w:ascii="Times New Roman" w:eastAsia="Times New Roman" w:hAnsi="Times New Roman" w:cs="Times New Roman"/>
          <w:b/>
          <w:bCs/>
          <w:color w:val="5686EE"/>
          <w:sz w:val="28"/>
          <w:szCs w:val="28"/>
          <w:lang w:eastAsia="ru-RU"/>
        </w:rPr>
        <w:t>Об обязательной маркировке</w:t>
      </w:r>
      <w:r w:rsidRPr="00C9474B">
        <w:rPr>
          <w:rFonts w:ascii="Times New Roman" w:eastAsia="Times New Roman" w:hAnsi="Times New Roman" w:cs="Times New Roman"/>
          <w:b/>
          <w:bCs/>
          <w:color w:val="5686EE"/>
          <w:sz w:val="28"/>
          <w:szCs w:val="28"/>
          <w:lang w:eastAsia="ru-RU"/>
        </w:rPr>
        <w:fldChar w:fldCharType="end"/>
      </w:r>
    </w:p>
    <w:p w:rsidR="00C9474B" w:rsidRPr="00C9474B" w:rsidRDefault="00C9474B" w:rsidP="00C9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 xml:space="preserve">Уважаемые руководители организаций и индивидуальные предприниматели в сфере торговли </w:t>
      </w:r>
      <w:r w:rsidRPr="00C9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Жирятинского муниципального района. </w:t>
      </w:r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Доводим до вашего сведения, что постановлением Правительства Российской Федерации от 21 ноября 2023 г. № 1944 утверждены:</w:t>
      </w:r>
    </w:p>
    <w:p w:rsidR="00C9474B" w:rsidRPr="00C9474B" w:rsidRDefault="00C9474B" w:rsidP="00C9474B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 xml:space="preserve">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</w:t>
      </w:r>
      <w:bookmarkStart w:id="0" w:name="_GoBack"/>
      <w:bookmarkEnd w:id="0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C9474B" w:rsidRPr="00C9474B" w:rsidRDefault="00C9474B" w:rsidP="00C9474B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:rsidR="00C9474B" w:rsidRPr="00C9474B" w:rsidRDefault="00C9474B" w:rsidP="00C9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Согласно срокам введения запрета розничной продажи товаров,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:rsidR="00C9474B" w:rsidRPr="00C9474B" w:rsidRDefault="00C9474B" w:rsidP="00C9474B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 xml:space="preserve">с 1 апреля 2024 года введены требования для участников оборота товаров, осуществляющих розничную реализацию товаров, по проверке кода маркировки при продаже табачной продукции, </w:t>
      </w:r>
      <w:proofErr w:type="spellStart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никотинсодержащей</w:t>
      </w:r>
      <w:proofErr w:type="spellEnd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 xml:space="preserve"> и </w:t>
      </w:r>
      <w:proofErr w:type="spellStart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безникотиновой</w:t>
      </w:r>
      <w:proofErr w:type="spellEnd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 xml:space="preserve"> продукции, а также пива, напитков, изготавливаемых на основе пива, и отдельных видов слабоалкогольных напитков (далее – пиво и слабоалкогольные напитки), упакованных в </w:t>
      </w:r>
      <w:proofErr w:type="spellStart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кеги</w:t>
      </w:r>
      <w:proofErr w:type="spellEnd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;</w:t>
      </w:r>
    </w:p>
    <w:p w:rsidR="00C9474B" w:rsidRPr="00C9474B" w:rsidRDefault="00C9474B" w:rsidP="00C9474B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с 1 мая 2024 года введены требования для участников оборота товаров, осуществляющих розничную реализацию товаров, являющихся крупной торговой сетью, по проверке кода маркировки при продаже молочной продукции и упакованной воды.</w:t>
      </w:r>
    </w:p>
    <w:p w:rsidR="00C9474B" w:rsidRPr="00C9474B" w:rsidRDefault="00C9474B" w:rsidP="00C9474B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с 1 сентября 2024 года вступают в силу требования по проверке кода маркировки при продаже молочной продукции и упакованной воды для всех остальных участников оборота товаров, осуществляющих продажу молочной продукции и упакованной воды;</w:t>
      </w:r>
    </w:p>
    <w:p w:rsidR="00C9474B" w:rsidRPr="00C9474B" w:rsidRDefault="00C9474B" w:rsidP="00C9474B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с 1 ноября 2024 года вступают в силу требования по проверке кода маркировки при продаже пива и слабоалкогольных напитков, упакованных в потребительские упаковки,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– дезинфицирующих средств, биологически активных добавок к пище, обувных товаров, товаров легкой промышленности, фототоваров, шин, духов и туалетной воды.</w:t>
      </w:r>
    </w:p>
    <w:p w:rsidR="00C9474B" w:rsidRPr="00C9474B" w:rsidRDefault="00C9474B" w:rsidP="00C9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C9474B" w:rsidRPr="00C9474B" w:rsidRDefault="00C9474B" w:rsidP="00C9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адресу: </w:t>
      </w:r>
      <w:hyperlink r:id="rId6" w:tgtFrame="_blank" w:history="1">
        <w:r w:rsidRPr="00C9474B">
          <w:rPr>
            <w:rFonts w:ascii="Times New Roman" w:eastAsia="Times New Roman" w:hAnsi="Times New Roman" w:cs="Times New Roman"/>
            <w:color w:val="669600"/>
            <w:sz w:val="24"/>
            <w:szCs w:val="24"/>
            <w:u w:val="single"/>
            <w:lang w:eastAsia="ru-RU"/>
          </w:rPr>
          <w:t>https://markirovka.ru/community/rezhim-proverok-na-kassakh/rezhim-proverokna-kassakh</w:t>
        </w:r>
      </w:hyperlink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.</w:t>
      </w:r>
    </w:p>
    <w:p w:rsidR="00C9474B" w:rsidRPr="00C9474B" w:rsidRDefault="00C9474B" w:rsidP="00C9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 xml:space="preserve">В целях всестороннего рассмотрения актуальных вопросов участников оборота товаров о требованиях, предусмотренных постановлением № 1944, Правилами запрета и Перечнем </w:t>
      </w:r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lastRenderedPageBreak/>
        <w:t xml:space="preserve">случаев, ООО «Оператор-ЦРПТ» проводит в августе 2024 г. (6,8,22,29 августа 2024 г.) серию </w:t>
      </w:r>
      <w:proofErr w:type="spellStart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вебинаров</w:t>
      </w:r>
      <w:proofErr w:type="spellEnd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 xml:space="preserve"> на тему: «Разрешительный режим. Вопросы и ответы».</w:t>
      </w:r>
    </w:p>
    <w:p w:rsidR="00C9474B" w:rsidRPr="00C9474B" w:rsidRDefault="00C9474B" w:rsidP="00C9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 xml:space="preserve">Для регистрации в </w:t>
      </w:r>
      <w:proofErr w:type="spellStart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вебинарах</w:t>
      </w:r>
      <w:proofErr w:type="spellEnd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 xml:space="preserve"> необходимо пройти регистрацию по адресам:</w:t>
      </w:r>
    </w:p>
    <w:p w:rsidR="00C9474B" w:rsidRPr="00C9474B" w:rsidRDefault="00C9474B" w:rsidP="00C9474B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hyperlink r:id="rId7" w:tgtFrame="_blank" w:history="1">
        <w:r w:rsidRPr="00C9474B">
          <w:rPr>
            <w:rFonts w:ascii="Times New Roman" w:eastAsia="Times New Roman" w:hAnsi="Times New Roman" w:cs="Times New Roman"/>
            <w:color w:val="669600"/>
            <w:sz w:val="24"/>
            <w:szCs w:val="24"/>
            <w:u w:val="single"/>
            <w:lang w:eastAsia="ru-RU"/>
          </w:rPr>
          <w:t>https://честныйзнак.рф/lectures/vebinary/?ELEMENT_ID=437952</w:t>
        </w:r>
      </w:hyperlink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 xml:space="preserve"> (регистрация на </w:t>
      </w:r>
      <w:proofErr w:type="spellStart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вебинар</w:t>
      </w:r>
      <w:proofErr w:type="spellEnd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, запланированный 6 августа 2024 г.);</w:t>
      </w:r>
    </w:p>
    <w:p w:rsidR="00C9474B" w:rsidRPr="00C9474B" w:rsidRDefault="00C9474B" w:rsidP="00C9474B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hyperlink r:id="rId8" w:tgtFrame="_blank" w:history="1">
        <w:r w:rsidRPr="00C9474B">
          <w:rPr>
            <w:rFonts w:ascii="Times New Roman" w:eastAsia="Times New Roman" w:hAnsi="Times New Roman" w:cs="Times New Roman"/>
            <w:color w:val="669600"/>
            <w:sz w:val="24"/>
            <w:szCs w:val="24"/>
            <w:u w:val="single"/>
            <w:lang w:eastAsia="ru-RU"/>
          </w:rPr>
          <w:t>https://чеетныйзнак.рф/lectures/vebinary/?ELEMENT_ID=437956</w:t>
        </w:r>
      </w:hyperlink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 xml:space="preserve"> (регистрация на </w:t>
      </w:r>
      <w:proofErr w:type="spellStart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вебинар</w:t>
      </w:r>
      <w:proofErr w:type="spellEnd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, запланированный 8 августа 2024 г.);</w:t>
      </w:r>
    </w:p>
    <w:p w:rsidR="00C9474B" w:rsidRPr="00C9474B" w:rsidRDefault="00C9474B" w:rsidP="00C9474B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hyperlink r:id="rId9" w:tgtFrame="_blank" w:history="1">
        <w:r w:rsidRPr="00C9474B">
          <w:rPr>
            <w:rFonts w:ascii="Times New Roman" w:eastAsia="Times New Roman" w:hAnsi="Times New Roman" w:cs="Times New Roman"/>
            <w:color w:val="669600"/>
            <w:sz w:val="24"/>
            <w:szCs w:val="24"/>
            <w:u w:val="single"/>
            <w:lang w:eastAsia="ru-RU"/>
          </w:rPr>
          <w:t>https://честныйзнак.рф/lectures/vebinary/?ELEMENT_ID=437960</w:t>
        </w:r>
      </w:hyperlink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 xml:space="preserve"> (регистрация на </w:t>
      </w:r>
      <w:proofErr w:type="spellStart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вебинар</w:t>
      </w:r>
      <w:proofErr w:type="spellEnd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, запланированный 22 августа 2024 г.);</w:t>
      </w:r>
    </w:p>
    <w:p w:rsidR="00C9474B" w:rsidRPr="00C9474B" w:rsidRDefault="00C9474B" w:rsidP="00C9474B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hyperlink r:id="rId10" w:tgtFrame="_blank" w:history="1">
        <w:r w:rsidRPr="00C9474B">
          <w:rPr>
            <w:rFonts w:ascii="Times New Roman" w:eastAsia="Times New Roman" w:hAnsi="Times New Roman" w:cs="Times New Roman"/>
            <w:color w:val="669600"/>
            <w:sz w:val="24"/>
            <w:szCs w:val="24"/>
            <w:u w:val="single"/>
            <w:lang w:eastAsia="ru-RU"/>
          </w:rPr>
          <w:t>https://честныйзнак.рф/lectures/vebinary/?ELEMENT_ID=437964</w:t>
        </w:r>
      </w:hyperlink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 xml:space="preserve"> (регистрация на </w:t>
      </w:r>
      <w:proofErr w:type="spellStart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вебинар</w:t>
      </w:r>
      <w:proofErr w:type="spellEnd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, запланированный 29 августа 2024 г.);</w:t>
      </w:r>
    </w:p>
    <w:p w:rsidR="00C9474B" w:rsidRPr="00C9474B" w:rsidRDefault="00C9474B" w:rsidP="00C94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</w:pPr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 xml:space="preserve">Для удобства участников оборота товаров, осуществляющих деятельность в регионах Дальнего Востока, </w:t>
      </w:r>
      <w:proofErr w:type="spellStart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>вебинар</w:t>
      </w:r>
      <w:proofErr w:type="spellEnd"/>
      <w:r w:rsidRPr="00C9474B">
        <w:rPr>
          <w:rFonts w:ascii="Times New Roman" w:eastAsia="Times New Roman" w:hAnsi="Times New Roman" w:cs="Times New Roman"/>
          <w:color w:val="4E4B4B"/>
          <w:sz w:val="24"/>
          <w:szCs w:val="24"/>
          <w:lang w:eastAsia="ru-RU"/>
        </w:rPr>
        <w:t xml:space="preserve"> на 6 августа проводится в 10 час (МСК), также могут присоединиться другие регионы.</w:t>
      </w:r>
    </w:p>
    <w:p w:rsidR="00192D2E" w:rsidRPr="00C9474B" w:rsidRDefault="00192D2E">
      <w:pPr>
        <w:rPr>
          <w:rFonts w:ascii="Times New Roman" w:hAnsi="Times New Roman" w:cs="Times New Roman"/>
          <w:sz w:val="24"/>
          <w:szCs w:val="24"/>
        </w:rPr>
      </w:pPr>
    </w:p>
    <w:sectPr w:rsidR="00192D2E" w:rsidRPr="00C9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10D9"/>
    <w:multiLevelType w:val="multilevel"/>
    <w:tmpl w:val="22FE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F068B"/>
    <w:multiLevelType w:val="multilevel"/>
    <w:tmpl w:val="7DA6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73FB0"/>
    <w:multiLevelType w:val="multilevel"/>
    <w:tmpl w:val="045A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83"/>
    <w:rsid w:val="00192D2E"/>
    <w:rsid w:val="00432E83"/>
    <w:rsid w:val="00C9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72093-DD00-489A-A925-3E610F26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aijirc5b8b8b.xn--p1ai/lectures/vebinary/?ELEMENT_ID=437956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80ajghhoc2aj1c8b.xn--p1ai/lectures/vebinary/?ELEMENT_ID=43795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rkirovka.ru/community/rezhim-proverok-na-kassakh/rezhim-proverokna-kassak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80ajghhoc2aj1c8b.xn--p1ai/lectures/vebinary/?ELEMENT_ID=4379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7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1CA6-E28F-4513-A35C-1AF7A615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isogd</cp:lastModifiedBy>
  <cp:revision>2</cp:revision>
  <dcterms:created xsi:type="dcterms:W3CDTF">2024-08-08T09:05:00Z</dcterms:created>
  <dcterms:modified xsi:type="dcterms:W3CDTF">2024-08-08T09:05:00Z</dcterms:modified>
</cp:coreProperties>
</file>