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</w:rPr>
      </w:pPr>
      <w:r w:rsidRPr="00CD5214">
        <w:rPr>
          <w:rStyle w:val="a4"/>
          <w:sz w:val="28"/>
          <w:szCs w:val="28"/>
          <w:shd w:val="clear" w:color="auto" w:fill="FFFFFF"/>
        </w:rPr>
        <w:t>Объектами диверсий могут являться:</w:t>
      </w:r>
    </w:p>
    <w:p w:rsidR="00CD5214" w:rsidRPr="00CD5214" w:rsidRDefault="00CD5214" w:rsidP="00CD521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органы государственной и муниципальной власти, военного управления;</w:t>
      </w:r>
    </w:p>
    <w:p w:rsidR="00CD5214" w:rsidRPr="00CD5214" w:rsidRDefault="00CD5214" w:rsidP="00CD521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объекты связи (ради</w:t>
      </w:r>
      <w:proofErr w:type="gramStart"/>
      <w:r w:rsidRPr="00CD5214">
        <w:rPr>
          <w:sz w:val="28"/>
          <w:szCs w:val="28"/>
          <w:shd w:val="clear" w:color="auto" w:fill="FFFFFF"/>
        </w:rPr>
        <w:t>о-</w:t>
      </w:r>
      <w:proofErr w:type="gramEnd"/>
      <w:r w:rsidRPr="00CD5214">
        <w:rPr>
          <w:sz w:val="28"/>
          <w:szCs w:val="28"/>
          <w:shd w:val="clear" w:color="auto" w:fill="FFFFFF"/>
        </w:rPr>
        <w:t xml:space="preserve"> и телестанции, ретрансляторы);</w:t>
      </w:r>
    </w:p>
    <w:p w:rsidR="00CD5214" w:rsidRPr="00CD5214" w:rsidRDefault="00CD5214" w:rsidP="00CD521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транспортные объекты (мосты, путепроводы, туннели, шлюзы);</w:t>
      </w:r>
    </w:p>
    <w:p w:rsidR="00CD5214" w:rsidRPr="00CD5214" w:rsidRDefault="00CD5214" w:rsidP="00CD521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энергетические объекты (электростанции, трансформаторные подстанции, котельные, газопроводы, топливохранилища);</w:t>
      </w:r>
    </w:p>
    <w:p w:rsidR="00CD5214" w:rsidRPr="00CD5214" w:rsidRDefault="00CD5214" w:rsidP="00CD521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промышленные объекты;</w:t>
      </w:r>
    </w:p>
    <w:p w:rsidR="00CD5214" w:rsidRPr="00CD5214" w:rsidRDefault="00CD5214" w:rsidP="00CD521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другие объекты, разрушение которых вызывает серьезные последствия (например – гидротехнические сооружения).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Исходя из специфики различных объектов данные действия, безусловно, могут иметь свои особенности, но в обязательном порядке должны содержать</w:t>
      </w:r>
      <w:r w:rsidRPr="00CD5214">
        <w:rPr>
          <w:sz w:val="20"/>
          <w:szCs w:val="20"/>
          <w:shd w:val="clear" w:color="auto" w:fill="FFFFFF"/>
        </w:rPr>
        <w:t> </w:t>
      </w:r>
      <w:r w:rsidRPr="00CD5214">
        <w:rPr>
          <w:sz w:val="28"/>
          <w:szCs w:val="28"/>
          <w:shd w:val="clear" w:color="auto" w:fill="FFFFFF"/>
        </w:rPr>
        <w:t>следующие позиции: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1. При обнаружении (поступлении информации об обнаружении) в непосредственной близости с территорией объекта (вблизи или на самом объекте) признаков подготовки диверсионно-террористического акта или ДРГ незамедлительно сообщить об этом непосредственному руководителю объекта (службы безопасности, охранного предприятия).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 xml:space="preserve">2. 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территориальный орган УМВД России по </w:t>
      </w:r>
      <w:r>
        <w:rPr>
          <w:sz w:val="28"/>
          <w:szCs w:val="28"/>
          <w:shd w:val="clear" w:color="auto" w:fill="FFFFFF"/>
        </w:rPr>
        <w:t>Брянской</w:t>
      </w:r>
      <w:r w:rsidRPr="00CD5214">
        <w:rPr>
          <w:sz w:val="28"/>
          <w:szCs w:val="28"/>
          <w:shd w:val="clear" w:color="auto" w:fill="FFFFFF"/>
        </w:rPr>
        <w:t xml:space="preserve"> области, территориальный орган УФСБ России по </w:t>
      </w:r>
      <w:r>
        <w:rPr>
          <w:sz w:val="28"/>
          <w:szCs w:val="28"/>
          <w:shd w:val="clear" w:color="auto" w:fill="FFFFFF"/>
        </w:rPr>
        <w:t xml:space="preserve">Брянской </w:t>
      </w:r>
      <w:r w:rsidRPr="00CD5214">
        <w:rPr>
          <w:sz w:val="28"/>
          <w:szCs w:val="28"/>
          <w:shd w:val="clear" w:color="auto" w:fill="FFFFFF"/>
        </w:rPr>
        <w:t>области, либо Единую дежурно-диспетчерскую службу муниципального образования (ЕДДС – 112).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При направлении информации с помощью сре</w:t>
      </w:r>
      <w:proofErr w:type="gramStart"/>
      <w:r w:rsidRPr="00CD5214">
        <w:rPr>
          <w:sz w:val="28"/>
          <w:szCs w:val="28"/>
          <w:shd w:val="clear" w:color="auto" w:fill="FFFFFF"/>
        </w:rPr>
        <w:t>дств св</w:t>
      </w:r>
      <w:proofErr w:type="gramEnd"/>
      <w:r w:rsidRPr="00CD5214">
        <w:rPr>
          <w:sz w:val="28"/>
          <w:szCs w:val="28"/>
          <w:shd w:val="clear" w:color="auto" w:fill="FFFFFF"/>
        </w:rPr>
        <w:t>язи лицо, передающее информацию, сообщает: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</w:t>
      </w:r>
      <w:proofErr w:type="gramStart"/>
      <w:r w:rsidRPr="00CD5214">
        <w:rPr>
          <w:sz w:val="28"/>
          <w:szCs w:val="28"/>
          <w:shd w:val="clear" w:color="auto" w:fill="FFFFFF"/>
        </w:rPr>
        <w:t>свои</w:t>
      </w:r>
      <w:proofErr w:type="gramEnd"/>
      <w:r w:rsidRPr="00CD5214">
        <w:rPr>
          <w:sz w:val="28"/>
          <w:szCs w:val="28"/>
          <w:shd w:val="clear" w:color="auto" w:fill="FFFFFF"/>
        </w:rPr>
        <w:t xml:space="preserve"> фамилию, имя, отчество (при наличии) и занимаемую должность;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наименование объекта (территории) и его точный адрес;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источник и время поступления информации о ДРГ (визуальное обнаружение, информация иных лиц, данные системы охраны или видеонаблюдения);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характер действий ДРГ (наблюдение, причинение вреда объекту (минирование и т.п.), захват заложников, вооруженные люди);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наличие сохраненной информации о ДРГ на электронных носителях информации (системы видеонаблюдения);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другие сведения по запросу уполномоченного органа.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lastRenderedPageBreak/>
        <w:t>3. С целью исключения потери временных показателей и минимизации последствий деятельности ДРГ в период осуществления доклада проводятся следующие мероприятия: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выставление наблюдательных постов за сектором территории, в котором зафиксирована ДРГ вблизи объекта;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фиксация времени, места обнаружения, направления движения, примерного состава группы, вооружения, экипировки;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фото-видео фиксация (при наличии соответствующей возможности);</w:t>
      </w:r>
      <w:r w:rsidRPr="00CD5214">
        <w:rPr>
          <w:sz w:val="28"/>
          <w:szCs w:val="28"/>
          <w:shd w:val="clear" w:color="auto" w:fill="FFFFFF"/>
        </w:rPr>
        <w:t> 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 xml:space="preserve">- усиление охраны, а также пропускного и </w:t>
      </w:r>
      <w:proofErr w:type="spellStart"/>
      <w:r w:rsidRPr="00CD5214">
        <w:rPr>
          <w:sz w:val="28"/>
          <w:szCs w:val="28"/>
          <w:shd w:val="clear" w:color="auto" w:fill="FFFFFF"/>
        </w:rPr>
        <w:t>внутриобъектового</w:t>
      </w:r>
      <w:proofErr w:type="spellEnd"/>
      <w:r w:rsidRPr="00CD5214">
        <w:rPr>
          <w:sz w:val="28"/>
          <w:szCs w:val="28"/>
          <w:shd w:val="clear" w:color="auto" w:fill="FFFFFF"/>
        </w:rPr>
        <w:t xml:space="preserve"> режима.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 xml:space="preserve">4. Для своевременного выявления (обнаружения) подозрительных (взрывоопасных) предметов и лиц должностное лицо, осуществляющее непосредственное руководство деятельностью работников объекта (территории), либо уполномоченное им лицо ставит дополнительные задачи по осуществлению визуального осмотра территории объекта, особое </w:t>
      </w:r>
      <w:proofErr w:type="gramStart"/>
      <w:r w:rsidRPr="00CD5214">
        <w:rPr>
          <w:sz w:val="28"/>
          <w:szCs w:val="28"/>
          <w:shd w:val="clear" w:color="auto" w:fill="FFFFFF"/>
        </w:rPr>
        <w:t>внимание</w:t>
      </w:r>
      <w:proofErr w:type="gramEnd"/>
      <w:r w:rsidRPr="00CD5214">
        <w:rPr>
          <w:sz w:val="28"/>
          <w:szCs w:val="28"/>
          <w:shd w:val="clear" w:color="auto" w:fill="FFFFFF"/>
        </w:rPr>
        <w:t xml:space="preserve"> уделяя осмотру отдаленных (скрытых), наиболее уязвимых участков территории объекта, определяя периодичность проведения осмотра и временные показатели выхода на связь группы проводящей осмотр.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 xml:space="preserve">5. При получении от дежурных служб территориальных органов УМВД России по </w:t>
      </w:r>
      <w:r>
        <w:rPr>
          <w:sz w:val="28"/>
          <w:szCs w:val="28"/>
          <w:shd w:val="clear" w:color="auto" w:fill="FFFFFF"/>
        </w:rPr>
        <w:t>Брянской</w:t>
      </w:r>
      <w:r w:rsidRPr="00CD5214">
        <w:rPr>
          <w:sz w:val="28"/>
          <w:szCs w:val="28"/>
          <w:shd w:val="clear" w:color="auto" w:fill="FFFFFF"/>
        </w:rPr>
        <w:t xml:space="preserve"> области, УФСБ России по </w:t>
      </w:r>
      <w:r>
        <w:rPr>
          <w:sz w:val="28"/>
          <w:szCs w:val="28"/>
          <w:shd w:val="clear" w:color="auto" w:fill="FFFFFF"/>
        </w:rPr>
        <w:t xml:space="preserve">Брянской </w:t>
      </w:r>
      <w:r w:rsidRPr="00CD5214">
        <w:rPr>
          <w:sz w:val="28"/>
          <w:szCs w:val="28"/>
          <w:shd w:val="clear" w:color="auto" w:fill="FFFFFF"/>
        </w:rPr>
        <w:t>области дополнительных указаний (рекомендаций) должностному лицу, осуществляющему непосредственное руководство деятельностью работников объекта (территории), либо уполномоченному им лицу необходимо действовать в соответствии с ними.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6. 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rStyle w:val="a4"/>
          <w:sz w:val="28"/>
          <w:szCs w:val="28"/>
          <w:shd w:val="clear" w:color="auto" w:fill="FFFFFF"/>
        </w:rPr>
        <w:t> В случае вооруженного нападения ДРГ на объект (территорию) необходимо: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не предпринимать каких-либо самостоятельных действий;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спокойно и не привлекая внимания выйти из предполагаемой зоны поражения в направлении противоположном возникновению угрозы;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незамедлительно сообщить об опасности в ЕДДС и правоохранительные органы.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lastRenderedPageBreak/>
        <w:t>Если стрельба застигла на улице: ложитесь на землю, осмотритесь и выберите ближайшее укрытие (выступы зданий, бордюры, канавы, деревья и т.д.); дождитесь окончания перестрелки и при первой возможности, не поднимаясь в полный рост, покиньте опасную территорию.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При нахождении в помещении: закройте окна и двери, забаррикадируйте их крупными предметами (шкафы, столы и т.д.), не подходите к окнам, находитесь ниже оконных проемов, избегайте нахождения напротив дверных проемов, по возможности переместитесь в помещение без окон с капитальными стенами (ванная комната, туалет, кладовая).</w:t>
      </w:r>
    </w:p>
    <w:p w:rsidR="00CD5214" w:rsidRPr="00CD5214" w:rsidRDefault="00CD5214" w:rsidP="00CD5214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Если начался штурм, не при каких обстоятельствах не бе</w:t>
      </w:r>
      <w:r>
        <w:rPr>
          <w:sz w:val="28"/>
          <w:szCs w:val="28"/>
          <w:shd w:val="clear" w:color="auto" w:fill="FFFFFF"/>
        </w:rPr>
        <w:t>г</w:t>
      </w:r>
      <w:bookmarkStart w:id="0" w:name="_GoBack"/>
      <w:bookmarkEnd w:id="0"/>
      <w:r w:rsidRPr="00CD5214">
        <w:rPr>
          <w:sz w:val="28"/>
          <w:szCs w:val="28"/>
          <w:shd w:val="clear" w:color="auto" w:fill="FFFFFF"/>
        </w:rPr>
        <w:t>ите навстречу сотрудникам правоохранительных органов. Они могут принять вас за злоумышленника.</w:t>
      </w:r>
    </w:p>
    <w:p w:rsidR="00E03D6F" w:rsidRPr="00CD5214" w:rsidRDefault="00E03D6F"/>
    <w:sectPr w:rsidR="00E03D6F" w:rsidRPr="00C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8A"/>
    <w:rsid w:val="0084098A"/>
    <w:rsid w:val="00CD5214"/>
    <w:rsid w:val="00E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2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Андрей Михайлович</dc:creator>
  <cp:keywords/>
  <dc:description/>
  <cp:lastModifiedBy>Волков Андрей Михайлович</cp:lastModifiedBy>
  <cp:revision>2</cp:revision>
  <dcterms:created xsi:type="dcterms:W3CDTF">2023-03-30T07:20:00Z</dcterms:created>
  <dcterms:modified xsi:type="dcterms:W3CDTF">2023-03-30T07:25:00Z</dcterms:modified>
</cp:coreProperties>
</file>