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98" w:rsidRPr="00556D13" w:rsidRDefault="00C95FAF" w:rsidP="00FF5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ЖИРЯТИНСКОГО </w:t>
      </w:r>
      <w:r w:rsidR="00ED66F6" w:rsidRPr="00556D13">
        <w:rPr>
          <w:b/>
          <w:sz w:val="28"/>
          <w:szCs w:val="28"/>
        </w:rPr>
        <w:t>РАЙОНА</w:t>
      </w:r>
    </w:p>
    <w:p w:rsidR="00FF5498" w:rsidRPr="00556D13" w:rsidRDefault="00FF5498" w:rsidP="00FF5498">
      <w:pPr>
        <w:jc w:val="center"/>
        <w:rPr>
          <w:b/>
          <w:sz w:val="28"/>
          <w:szCs w:val="28"/>
        </w:rPr>
      </w:pPr>
    </w:p>
    <w:p w:rsidR="00FF5498" w:rsidRPr="00556D13" w:rsidRDefault="00FF5498" w:rsidP="00FF5498">
      <w:pPr>
        <w:jc w:val="center"/>
        <w:rPr>
          <w:b/>
          <w:sz w:val="28"/>
          <w:szCs w:val="28"/>
        </w:rPr>
      </w:pPr>
    </w:p>
    <w:p w:rsidR="00FF5498" w:rsidRPr="00556D13" w:rsidRDefault="0091446B" w:rsidP="00FF5498">
      <w:pPr>
        <w:jc w:val="center"/>
        <w:rPr>
          <w:b/>
          <w:sz w:val="28"/>
          <w:szCs w:val="28"/>
        </w:rPr>
      </w:pPr>
      <w:r w:rsidRPr="00556D13">
        <w:rPr>
          <w:b/>
          <w:sz w:val="28"/>
          <w:szCs w:val="28"/>
        </w:rPr>
        <w:t>РАСПОРЯЖЕНИЕ</w:t>
      </w:r>
    </w:p>
    <w:p w:rsidR="00FF5498" w:rsidRPr="00556D13" w:rsidRDefault="00FF5498" w:rsidP="00FF5498">
      <w:pPr>
        <w:jc w:val="center"/>
        <w:rPr>
          <w:b/>
        </w:rPr>
      </w:pPr>
    </w:p>
    <w:p w:rsidR="00FF5498" w:rsidRPr="00556D13" w:rsidRDefault="00FF5498" w:rsidP="00FF5498">
      <w:pPr>
        <w:jc w:val="center"/>
        <w:rPr>
          <w:b/>
        </w:rPr>
      </w:pPr>
    </w:p>
    <w:p w:rsidR="00FF5498" w:rsidRPr="00556D13" w:rsidRDefault="00ED66F6" w:rsidP="00FF5498">
      <w:r w:rsidRPr="00556D13">
        <w:t>о</w:t>
      </w:r>
      <w:r w:rsidR="00C95FAF">
        <w:t xml:space="preserve">т </w:t>
      </w:r>
      <w:r w:rsidR="00700517">
        <w:t>16.10.</w:t>
      </w:r>
      <w:r w:rsidR="00FF5498" w:rsidRPr="00556D13">
        <w:t>201</w:t>
      </w:r>
      <w:r w:rsidR="00347A1A" w:rsidRPr="00556D13">
        <w:t>8</w:t>
      </w:r>
      <w:r w:rsidR="00C95FAF">
        <w:t xml:space="preserve"> года</w:t>
      </w:r>
      <w:r w:rsidR="00455A7C" w:rsidRPr="00556D13">
        <w:t xml:space="preserve"> </w:t>
      </w:r>
      <w:r w:rsidR="00C95FAF">
        <w:t xml:space="preserve">№ </w:t>
      </w:r>
      <w:bookmarkStart w:id="0" w:name="_GoBack"/>
      <w:bookmarkEnd w:id="0"/>
      <w:r w:rsidR="00700517">
        <w:t>428-р</w:t>
      </w:r>
      <w:r w:rsidR="00906600" w:rsidRPr="00556D13">
        <w:rPr>
          <w:color w:val="FFFFFF"/>
        </w:rPr>
        <w:t>.</w:t>
      </w:r>
    </w:p>
    <w:p w:rsidR="00455A7C" w:rsidRPr="00556D13" w:rsidRDefault="00E135E2" w:rsidP="00FF5498">
      <w:r w:rsidRPr="00556D13">
        <w:t>с</w:t>
      </w:r>
      <w:r w:rsidR="00455A7C" w:rsidRPr="00556D13">
        <w:t>. Жирятино</w:t>
      </w:r>
    </w:p>
    <w:p w:rsidR="00FF5498" w:rsidRPr="00556D13" w:rsidRDefault="00FF5498" w:rsidP="00FF5498"/>
    <w:p w:rsidR="00A86585" w:rsidRPr="00556D13" w:rsidRDefault="000346ED" w:rsidP="000346ED">
      <w:r w:rsidRPr="00556D13">
        <w:t>О создании комиссии</w:t>
      </w:r>
      <w:r w:rsidR="00347A1A" w:rsidRPr="00556D13">
        <w:t xml:space="preserve"> по осуществлению</w:t>
      </w:r>
    </w:p>
    <w:p w:rsidR="00016119" w:rsidRPr="00556D13" w:rsidRDefault="00347A1A" w:rsidP="000346ED">
      <w:r w:rsidRPr="00556D13">
        <w:t xml:space="preserve"> ведомственного контроля в сфере закупок</w:t>
      </w:r>
    </w:p>
    <w:p w:rsidR="00A86585" w:rsidRPr="00556D13" w:rsidRDefault="00A86585" w:rsidP="000346ED">
      <w:r w:rsidRPr="00556D13">
        <w:t xml:space="preserve">для обеспечения муниципальных нужд в </w:t>
      </w:r>
    </w:p>
    <w:p w:rsidR="00A86585" w:rsidRPr="00556D13" w:rsidRDefault="00A86585" w:rsidP="000346ED">
      <w:r w:rsidRPr="00556D13">
        <w:t>отношении подведомственных организаций.</w:t>
      </w:r>
    </w:p>
    <w:p w:rsidR="000346ED" w:rsidRPr="00556D13" w:rsidRDefault="000346ED" w:rsidP="000346ED"/>
    <w:p w:rsidR="000346ED" w:rsidRPr="00556D13" w:rsidRDefault="000346ED" w:rsidP="000346ED"/>
    <w:p w:rsidR="000346ED" w:rsidRPr="00556D13" w:rsidRDefault="00A86585" w:rsidP="000346ED">
      <w:pPr>
        <w:jc w:val="both"/>
      </w:pPr>
      <w:r w:rsidRPr="00556D13">
        <w:t xml:space="preserve">           В соответствии со </w:t>
      </w:r>
      <w:hyperlink r:id="rId4" w:history="1">
        <w:r w:rsidRPr="00556D13">
          <w:t>статьей 100</w:t>
        </w:r>
      </w:hyperlink>
      <w:r w:rsidRPr="00556D13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A52BA7" w:rsidRPr="00556D13">
        <w:t>, Правилами осуществления ведомственного контроля в сфере закупок для обеспечения нужд Жирятинского района, утвержденными постановлением администрации Жирятинского района № 150 от 09.06.2014 г. и Регла</w:t>
      </w:r>
      <w:r w:rsidR="006A5C8C" w:rsidRPr="00556D13">
        <w:t>ментом организации и проведения ведомственного контроля в</w:t>
      </w:r>
      <w:r w:rsidR="00CD384B" w:rsidRPr="00556D13">
        <w:t xml:space="preserve"> сфере закупок для обеспечения муниципальных нужд в отношении подведомственных организаций, утвержденный постановлением администрации Жирятинского района № 226 от 15.10.2018 г.</w:t>
      </w:r>
      <w:r w:rsidR="006A5C8C" w:rsidRPr="00556D13">
        <w:t xml:space="preserve"> </w:t>
      </w:r>
    </w:p>
    <w:p w:rsidR="000346ED" w:rsidRPr="00556D13" w:rsidRDefault="000346ED" w:rsidP="000346ED">
      <w:pPr>
        <w:ind w:firstLine="700"/>
        <w:jc w:val="both"/>
      </w:pPr>
      <w:r w:rsidRPr="00556D13">
        <w:t xml:space="preserve">1. </w:t>
      </w:r>
      <w:r w:rsidR="00016119" w:rsidRPr="00556D13">
        <w:t>Создать К</w:t>
      </w:r>
      <w:r w:rsidRPr="00556D13">
        <w:t xml:space="preserve">омиссию по </w:t>
      </w:r>
      <w:r w:rsidR="00D952B0" w:rsidRPr="00556D13">
        <w:t>осуществлению</w:t>
      </w:r>
      <w:r w:rsidR="00700517">
        <w:t xml:space="preserve"> </w:t>
      </w:r>
      <w:r w:rsidR="00D952B0" w:rsidRPr="00556D13">
        <w:t>ведомственного контроля в сфере закупок для обеспечения муниципальных нужд</w:t>
      </w:r>
      <w:r w:rsidR="00016119" w:rsidRPr="00556D13">
        <w:t xml:space="preserve"> в </w:t>
      </w:r>
      <w:r w:rsidR="00D952B0" w:rsidRPr="00556D13">
        <w:t>отношении подведомственных организаций и</w:t>
      </w:r>
      <w:r w:rsidRPr="00556D13">
        <w:t xml:space="preserve"> утвердить ее состав (приложение 1).</w:t>
      </w:r>
    </w:p>
    <w:p w:rsidR="000346ED" w:rsidRPr="00556D13" w:rsidRDefault="000346ED" w:rsidP="000346ED">
      <w:pPr>
        <w:ind w:firstLine="700"/>
        <w:jc w:val="both"/>
      </w:pPr>
      <w:r w:rsidRPr="00556D13">
        <w:t xml:space="preserve">2. </w:t>
      </w:r>
      <w:r w:rsidR="00016119" w:rsidRPr="00556D13">
        <w:t>Утвердить Положение о К</w:t>
      </w:r>
      <w:r w:rsidR="00343061" w:rsidRPr="00556D13">
        <w:t>омиссии</w:t>
      </w:r>
      <w:r w:rsidR="00D952B0" w:rsidRPr="00556D13">
        <w:t xml:space="preserve"> по осуществлению ведомственного контроля в сфере закупок для обеспечения муниципальных нужд </w:t>
      </w:r>
      <w:r w:rsidR="00343061" w:rsidRPr="00556D13">
        <w:t xml:space="preserve"> (приложение 2)</w:t>
      </w:r>
      <w:r w:rsidRPr="00556D13">
        <w:t>.</w:t>
      </w:r>
    </w:p>
    <w:p w:rsidR="000346ED" w:rsidRPr="00556D13" w:rsidRDefault="00343061" w:rsidP="000346ED">
      <w:pPr>
        <w:ind w:firstLine="700"/>
        <w:jc w:val="both"/>
      </w:pPr>
      <w:r w:rsidRPr="00556D13">
        <w:t>3</w:t>
      </w:r>
      <w:r w:rsidR="000346ED" w:rsidRPr="00556D13">
        <w:t xml:space="preserve">. </w:t>
      </w:r>
      <w:proofErr w:type="gramStart"/>
      <w:r w:rsidR="000346ED" w:rsidRPr="00556D13">
        <w:t>Контроль  за</w:t>
      </w:r>
      <w:proofErr w:type="gramEnd"/>
      <w:r w:rsidR="000346ED" w:rsidRPr="00556D13">
        <w:t xml:space="preserve">   исполнением   настоящего   распоряжения  возложить   на заместителя главы </w:t>
      </w:r>
      <w:r w:rsidR="0091446B" w:rsidRPr="00556D13">
        <w:t>а</w:t>
      </w:r>
      <w:r w:rsidR="000346ED" w:rsidRPr="00556D13">
        <w:t>д</w:t>
      </w:r>
      <w:r w:rsidR="0091446B" w:rsidRPr="00556D13">
        <w:t>м</w:t>
      </w:r>
      <w:r w:rsidR="00D952B0" w:rsidRPr="00556D13">
        <w:t xml:space="preserve">инистрации Жирятинского района Е.И.Самсонову. </w:t>
      </w:r>
    </w:p>
    <w:p w:rsidR="000346ED" w:rsidRPr="00556D13" w:rsidRDefault="000346ED" w:rsidP="000346ED">
      <w:pPr>
        <w:ind w:firstLine="700"/>
        <w:jc w:val="both"/>
      </w:pPr>
    </w:p>
    <w:p w:rsidR="000346ED" w:rsidRPr="00556D13" w:rsidRDefault="000346ED" w:rsidP="000346ED">
      <w:pPr>
        <w:ind w:firstLine="700"/>
        <w:jc w:val="both"/>
      </w:pPr>
    </w:p>
    <w:p w:rsidR="000346ED" w:rsidRPr="00556D13" w:rsidRDefault="000346ED" w:rsidP="000346ED">
      <w:pPr>
        <w:pStyle w:val="a5"/>
        <w:ind w:right="-5"/>
        <w:rPr>
          <w:sz w:val="24"/>
          <w:szCs w:val="24"/>
        </w:rPr>
      </w:pPr>
    </w:p>
    <w:p w:rsidR="0091446B" w:rsidRPr="00556D13" w:rsidRDefault="009E0E4D" w:rsidP="0091446B">
      <w:pPr>
        <w:ind w:firstLine="708"/>
        <w:jc w:val="both"/>
      </w:pPr>
      <w:r w:rsidRPr="00556D13">
        <w:t>И.</w:t>
      </w:r>
      <w:proofErr w:type="gramStart"/>
      <w:r w:rsidRPr="00556D13">
        <w:t>о.главы</w:t>
      </w:r>
      <w:proofErr w:type="gramEnd"/>
      <w:r w:rsidR="0091446B" w:rsidRPr="00556D13">
        <w:t xml:space="preserve"> администрации </w:t>
      </w:r>
    </w:p>
    <w:p w:rsidR="0091446B" w:rsidRPr="00556D13" w:rsidRDefault="0091446B" w:rsidP="0091446B">
      <w:pPr>
        <w:ind w:firstLine="708"/>
      </w:pPr>
      <w:r w:rsidRPr="00556D13">
        <w:t xml:space="preserve">Жирятинского района </w:t>
      </w:r>
      <w:r w:rsidRPr="00556D13">
        <w:tab/>
      </w:r>
      <w:r w:rsidRPr="00556D13">
        <w:tab/>
      </w:r>
      <w:r w:rsidRPr="00556D13">
        <w:tab/>
      </w:r>
      <w:r w:rsidR="00BB771B" w:rsidRPr="00556D13">
        <w:t xml:space="preserve">             </w:t>
      </w:r>
      <w:r w:rsidRPr="00556D13">
        <w:tab/>
        <w:t xml:space="preserve">    </w:t>
      </w:r>
      <w:r w:rsidR="00BB771B" w:rsidRPr="00556D13">
        <w:t>И.В.Тищенко</w:t>
      </w:r>
    </w:p>
    <w:p w:rsidR="0091446B" w:rsidRPr="00556D13" w:rsidRDefault="0091446B" w:rsidP="0091446B"/>
    <w:p w:rsidR="0091446B" w:rsidRPr="00556D13" w:rsidRDefault="00556D13" w:rsidP="0091446B">
      <w:r>
        <w:t xml:space="preserve">            </w:t>
      </w:r>
      <w:r w:rsidR="0091446B" w:rsidRPr="00556D13">
        <w:t xml:space="preserve">Исп. </w:t>
      </w:r>
      <w:r w:rsidR="009E0E4D" w:rsidRPr="00556D13">
        <w:t>Самсонова Е.И.</w:t>
      </w:r>
    </w:p>
    <w:p w:rsidR="0091446B" w:rsidRPr="00556D13" w:rsidRDefault="00556D13" w:rsidP="0091446B">
      <w:r>
        <w:t xml:space="preserve">                 т</w:t>
      </w:r>
      <w:r w:rsidR="009E0E4D" w:rsidRPr="00556D13">
        <w:t>ел. 3-</w:t>
      </w:r>
      <w:r w:rsidR="00BB771B" w:rsidRPr="00556D13">
        <w:t>06-19</w:t>
      </w:r>
    </w:p>
    <w:p w:rsidR="00BB771B" w:rsidRPr="00556D13" w:rsidRDefault="00BB771B" w:rsidP="0091446B"/>
    <w:p w:rsidR="0091446B" w:rsidRPr="00556D13" w:rsidRDefault="0091446B" w:rsidP="0091446B">
      <w:r w:rsidRPr="00556D13">
        <w:t>Согласовано:</w:t>
      </w:r>
    </w:p>
    <w:p w:rsidR="0091446B" w:rsidRPr="00556D13" w:rsidRDefault="0091446B" w:rsidP="0091446B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91446B" w:rsidRPr="00556D13" w:rsidTr="00F2438E">
        <w:tc>
          <w:tcPr>
            <w:tcW w:w="4428" w:type="dxa"/>
          </w:tcPr>
          <w:p w:rsidR="0091446B" w:rsidRPr="00556D13" w:rsidRDefault="0091446B" w:rsidP="00F2438E">
            <w:r w:rsidRPr="00556D13">
              <w:t xml:space="preserve">Заместитель главы администрации района </w:t>
            </w:r>
          </w:p>
          <w:p w:rsidR="0091446B" w:rsidRPr="00556D13" w:rsidRDefault="0091446B" w:rsidP="00F2438E"/>
        </w:tc>
        <w:tc>
          <w:tcPr>
            <w:tcW w:w="1952" w:type="dxa"/>
          </w:tcPr>
          <w:p w:rsidR="0091446B" w:rsidRPr="00556D13" w:rsidRDefault="0091446B" w:rsidP="00F2438E"/>
        </w:tc>
        <w:tc>
          <w:tcPr>
            <w:tcW w:w="3191" w:type="dxa"/>
          </w:tcPr>
          <w:p w:rsidR="0091446B" w:rsidRPr="00556D13" w:rsidRDefault="00BB771B" w:rsidP="00C6109B">
            <w:r w:rsidRPr="00556D13">
              <w:t>В.П.Пожарская</w:t>
            </w:r>
          </w:p>
        </w:tc>
      </w:tr>
      <w:tr w:rsidR="00E5038C" w:rsidRPr="00556D13" w:rsidTr="00F2438E">
        <w:tc>
          <w:tcPr>
            <w:tcW w:w="4428" w:type="dxa"/>
          </w:tcPr>
          <w:p w:rsidR="00E5038C" w:rsidRPr="00556D13" w:rsidRDefault="00B33BF8" w:rsidP="00E5038C">
            <w:r w:rsidRPr="00556D13">
              <w:t xml:space="preserve"> </w:t>
            </w:r>
            <w:r w:rsidR="00E5038C" w:rsidRPr="00556D13">
              <w:t>Управляющ</w:t>
            </w:r>
            <w:r w:rsidR="00BB771B" w:rsidRPr="00556D13">
              <w:t>ий</w:t>
            </w:r>
            <w:r w:rsidR="00E5038C" w:rsidRPr="00556D13">
              <w:t xml:space="preserve"> делами в администрации района</w:t>
            </w:r>
          </w:p>
          <w:p w:rsidR="00E5038C" w:rsidRPr="00556D13" w:rsidRDefault="00E5038C" w:rsidP="00E5038C"/>
        </w:tc>
        <w:tc>
          <w:tcPr>
            <w:tcW w:w="1952" w:type="dxa"/>
          </w:tcPr>
          <w:p w:rsidR="00E5038C" w:rsidRPr="00556D13" w:rsidRDefault="00E5038C" w:rsidP="00E5038C"/>
        </w:tc>
        <w:tc>
          <w:tcPr>
            <w:tcW w:w="3191" w:type="dxa"/>
          </w:tcPr>
          <w:p w:rsidR="00E5038C" w:rsidRPr="00556D13" w:rsidRDefault="00E5038C" w:rsidP="00F4186E">
            <w:r w:rsidRPr="00556D13">
              <w:t xml:space="preserve"> </w:t>
            </w:r>
            <w:r w:rsidR="00BB771B" w:rsidRPr="00556D13">
              <w:t>Т.Н.Тюкаева</w:t>
            </w:r>
          </w:p>
        </w:tc>
      </w:tr>
      <w:tr w:rsidR="00E5038C" w:rsidRPr="00556D13" w:rsidTr="00E5038C">
        <w:tc>
          <w:tcPr>
            <w:tcW w:w="4428" w:type="dxa"/>
          </w:tcPr>
          <w:p w:rsidR="00E5038C" w:rsidRPr="00556D13" w:rsidRDefault="00E5038C" w:rsidP="00E5038C">
            <w:r w:rsidRPr="00556D13">
              <w:t>Начальник правового отдела в администрации района</w:t>
            </w:r>
          </w:p>
          <w:p w:rsidR="00E5038C" w:rsidRPr="00556D13" w:rsidRDefault="00E5038C" w:rsidP="00E5038C"/>
        </w:tc>
        <w:tc>
          <w:tcPr>
            <w:tcW w:w="1952" w:type="dxa"/>
          </w:tcPr>
          <w:p w:rsidR="00E5038C" w:rsidRPr="00556D13" w:rsidRDefault="00E5038C" w:rsidP="00E5038C"/>
        </w:tc>
        <w:tc>
          <w:tcPr>
            <w:tcW w:w="3191" w:type="dxa"/>
          </w:tcPr>
          <w:p w:rsidR="00E5038C" w:rsidRPr="00556D13" w:rsidRDefault="00E5038C" w:rsidP="00E5038C">
            <w:r w:rsidRPr="00556D13">
              <w:t>Н.Н. Кесаревская</w:t>
            </w:r>
          </w:p>
        </w:tc>
      </w:tr>
    </w:tbl>
    <w:p w:rsidR="0091446B" w:rsidRPr="00556D13" w:rsidRDefault="00B33BF8" w:rsidP="00B33BF8">
      <w:pPr>
        <w:tabs>
          <w:tab w:val="left" w:pos="6270"/>
        </w:tabs>
      </w:pPr>
      <w:r w:rsidRPr="00556D13">
        <w:t xml:space="preserve">Начальник финансового отдела </w:t>
      </w:r>
      <w:r w:rsidRPr="00556D13">
        <w:tab/>
        <w:t xml:space="preserve"> Л. А. Солодухина</w:t>
      </w:r>
    </w:p>
    <w:p w:rsidR="00C6109B" w:rsidRPr="00556D13" w:rsidRDefault="00B33BF8" w:rsidP="000346ED">
      <w:r w:rsidRPr="00556D13">
        <w:t>администрации района</w:t>
      </w:r>
    </w:p>
    <w:p w:rsidR="00B33BF8" w:rsidRPr="00556D13" w:rsidRDefault="00B33BF8" w:rsidP="000346ED"/>
    <w:p w:rsidR="00BB771B" w:rsidRPr="00556D13" w:rsidRDefault="00BB771B" w:rsidP="0091446B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</w:p>
    <w:p w:rsidR="0091446B" w:rsidRPr="00556D13" w:rsidRDefault="000346ED" w:rsidP="0091446B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 xml:space="preserve">Приложение 1                                          </w:t>
      </w:r>
    </w:p>
    <w:p w:rsidR="0091446B" w:rsidRPr="00556D13" w:rsidRDefault="000346ED" w:rsidP="0091446B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 xml:space="preserve"> </w:t>
      </w:r>
      <w:r w:rsidR="0091446B" w:rsidRPr="00556D13">
        <w:rPr>
          <w:sz w:val="24"/>
          <w:szCs w:val="24"/>
        </w:rPr>
        <w:t>к распоряжению а</w:t>
      </w:r>
      <w:r w:rsidRPr="00556D13">
        <w:rPr>
          <w:sz w:val="24"/>
          <w:szCs w:val="24"/>
        </w:rPr>
        <w:t xml:space="preserve">дминистрации </w:t>
      </w:r>
    </w:p>
    <w:p w:rsidR="000346ED" w:rsidRPr="00556D13" w:rsidRDefault="0091446B" w:rsidP="0091446B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>Жирятинского района</w:t>
      </w:r>
    </w:p>
    <w:p w:rsidR="000346ED" w:rsidRPr="00556D13" w:rsidRDefault="000346ED" w:rsidP="0091446B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>от «_</w:t>
      </w:r>
      <w:r w:rsidR="0091446B" w:rsidRPr="00556D13">
        <w:rPr>
          <w:sz w:val="24"/>
          <w:szCs w:val="24"/>
        </w:rPr>
        <w:t>_</w:t>
      </w:r>
      <w:r w:rsidR="004B7ABD" w:rsidRPr="00556D13">
        <w:rPr>
          <w:sz w:val="24"/>
          <w:szCs w:val="24"/>
        </w:rPr>
        <w:t>_</w:t>
      </w:r>
      <w:r w:rsidRPr="00556D13">
        <w:rPr>
          <w:sz w:val="24"/>
          <w:szCs w:val="24"/>
        </w:rPr>
        <w:t>»_______201</w:t>
      </w:r>
      <w:r w:rsidR="00BB771B" w:rsidRPr="00556D13">
        <w:rPr>
          <w:sz w:val="24"/>
          <w:szCs w:val="24"/>
        </w:rPr>
        <w:t xml:space="preserve">8 </w:t>
      </w:r>
      <w:r w:rsidRPr="00556D13">
        <w:rPr>
          <w:sz w:val="24"/>
          <w:szCs w:val="24"/>
        </w:rPr>
        <w:t>г.</w:t>
      </w:r>
      <w:r w:rsidR="00670D05" w:rsidRPr="00556D13">
        <w:rPr>
          <w:sz w:val="24"/>
          <w:szCs w:val="24"/>
        </w:rPr>
        <w:t xml:space="preserve"> </w:t>
      </w:r>
      <w:r w:rsidRPr="00556D13">
        <w:rPr>
          <w:sz w:val="24"/>
          <w:szCs w:val="24"/>
        </w:rPr>
        <w:t>№_</w:t>
      </w:r>
      <w:r w:rsidR="0091446B" w:rsidRPr="00556D13">
        <w:rPr>
          <w:sz w:val="24"/>
          <w:szCs w:val="24"/>
        </w:rPr>
        <w:t>_</w:t>
      </w:r>
      <w:r w:rsidRPr="00556D13">
        <w:rPr>
          <w:sz w:val="24"/>
          <w:szCs w:val="24"/>
        </w:rPr>
        <w:t>__</w:t>
      </w:r>
    </w:p>
    <w:p w:rsidR="000346ED" w:rsidRPr="00556D13" w:rsidRDefault="000346ED" w:rsidP="000346ED">
      <w:pPr>
        <w:pStyle w:val="2"/>
        <w:spacing w:after="0" w:line="240" w:lineRule="auto"/>
        <w:ind w:left="4800"/>
        <w:rPr>
          <w:sz w:val="24"/>
          <w:szCs w:val="24"/>
        </w:rPr>
      </w:pPr>
    </w:p>
    <w:p w:rsidR="000346ED" w:rsidRPr="00556D13" w:rsidRDefault="000346ED" w:rsidP="000346ED">
      <w:pPr>
        <w:pStyle w:val="2"/>
        <w:spacing w:after="0" w:line="240" w:lineRule="auto"/>
        <w:rPr>
          <w:sz w:val="24"/>
          <w:szCs w:val="24"/>
        </w:rPr>
      </w:pPr>
    </w:p>
    <w:p w:rsidR="00556D13" w:rsidRPr="00556D13" w:rsidRDefault="000346ED" w:rsidP="000346ED">
      <w:pPr>
        <w:pStyle w:val="a5"/>
        <w:ind w:right="-5"/>
        <w:jc w:val="center"/>
        <w:rPr>
          <w:b/>
          <w:sz w:val="24"/>
          <w:szCs w:val="24"/>
        </w:rPr>
      </w:pPr>
      <w:r w:rsidRPr="00556D13">
        <w:rPr>
          <w:b/>
          <w:sz w:val="24"/>
          <w:szCs w:val="24"/>
        </w:rPr>
        <w:t>СОСТАВ</w:t>
      </w:r>
    </w:p>
    <w:p w:rsidR="00CE4391" w:rsidRPr="00CE4391" w:rsidRDefault="00CE4391" w:rsidP="00CE4391">
      <w:pPr>
        <w:jc w:val="center"/>
        <w:rPr>
          <w:b/>
        </w:rPr>
      </w:pPr>
      <w:r w:rsidRPr="00CE4391">
        <w:rPr>
          <w:b/>
        </w:rPr>
        <w:t>комиссии по осуществлению</w:t>
      </w:r>
    </w:p>
    <w:p w:rsidR="00CE4391" w:rsidRPr="00CE4391" w:rsidRDefault="00CE4391" w:rsidP="00CE4391">
      <w:pPr>
        <w:jc w:val="center"/>
        <w:rPr>
          <w:b/>
        </w:rPr>
      </w:pPr>
      <w:r w:rsidRPr="00CE4391">
        <w:rPr>
          <w:b/>
        </w:rPr>
        <w:t>ведомственного контроля в сфере закупок</w:t>
      </w:r>
    </w:p>
    <w:p w:rsidR="00CE4391" w:rsidRPr="00CE4391" w:rsidRDefault="00CE4391" w:rsidP="00CE4391">
      <w:pPr>
        <w:jc w:val="center"/>
        <w:rPr>
          <w:b/>
        </w:rPr>
      </w:pPr>
      <w:r w:rsidRPr="00CE4391">
        <w:rPr>
          <w:b/>
        </w:rPr>
        <w:t>для обеспечения муниципальных нужд в</w:t>
      </w:r>
    </w:p>
    <w:p w:rsidR="000346ED" w:rsidRPr="00CE4391" w:rsidRDefault="00CE4391" w:rsidP="00CE4391">
      <w:pPr>
        <w:pStyle w:val="a5"/>
        <w:ind w:right="-5"/>
        <w:jc w:val="center"/>
        <w:rPr>
          <w:b/>
          <w:sz w:val="24"/>
          <w:szCs w:val="24"/>
        </w:rPr>
      </w:pPr>
      <w:r w:rsidRPr="00CE4391">
        <w:rPr>
          <w:b/>
          <w:sz w:val="24"/>
          <w:szCs w:val="24"/>
        </w:rPr>
        <w:t>отношении подведомственных организаций</w:t>
      </w:r>
    </w:p>
    <w:p w:rsidR="00CE4391" w:rsidRPr="00CE4391" w:rsidRDefault="00CE4391" w:rsidP="00CE4391">
      <w:pPr>
        <w:pStyle w:val="a5"/>
        <w:ind w:right="-5"/>
        <w:jc w:val="center"/>
        <w:rPr>
          <w:sz w:val="24"/>
          <w:szCs w:val="24"/>
        </w:rPr>
      </w:pPr>
    </w:p>
    <w:tbl>
      <w:tblPr>
        <w:tblW w:w="9716" w:type="dxa"/>
        <w:tblInd w:w="-132" w:type="dxa"/>
        <w:tblLook w:val="01E0" w:firstRow="1" w:lastRow="1" w:firstColumn="1" w:lastColumn="1" w:noHBand="0" w:noVBand="0"/>
      </w:tblPr>
      <w:tblGrid>
        <w:gridCol w:w="2280"/>
        <w:gridCol w:w="7436"/>
      </w:tblGrid>
      <w:tr w:rsidR="00473413" w:rsidRPr="00556D13" w:rsidTr="000346ED">
        <w:trPr>
          <w:trHeight w:val="574"/>
        </w:trPr>
        <w:tc>
          <w:tcPr>
            <w:tcW w:w="2280" w:type="dxa"/>
          </w:tcPr>
          <w:p w:rsidR="00473413" w:rsidRPr="00700517" w:rsidRDefault="00556D13" w:rsidP="000346ED">
            <w:pPr>
              <w:pStyle w:val="a5"/>
              <w:ind w:right="-5"/>
              <w:jc w:val="left"/>
              <w:rPr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>Самсонова Е.И.</w:t>
            </w:r>
          </w:p>
          <w:p w:rsidR="00556D13" w:rsidRPr="00700517" w:rsidRDefault="00556D13" w:rsidP="000346ED">
            <w:pPr>
              <w:pStyle w:val="a5"/>
              <w:ind w:right="-5"/>
              <w:jc w:val="left"/>
              <w:rPr>
                <w:sz w:val="24"/>
                <w:szCs w:val="24"/>
              </w:rPr>
            </w:pPr>
          </w:p>
          <w:p w:rsidR="000346ED" w:rsidRPr="00556D13" w:rsidRDefault="00556D13" w:rsidP="00C6109B">
            <w:r w:rsidRPr="00556D13">
              <w:t>Тищенко И.В.</w:t>
            </w:r>
          </w:p>
        </w:tc>
        <w:tc>
          <w:tcPr>
            <w:tcW w:w="7436" w:type="dxa"/>
          </w:tcPr>
          <w:p w:rsidR="000346ED" w:rsidRPr="00700517" w:rsidRDefault="000346ED" w:rsidP="00473413">
            <w:pPr>
              <w:pStyle w:val="a5"/>
              <w:ind w:right="-5"/>
              <w:rPr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>-</w:t>
            </w:r>
            <w:r w:rsidR="00B33BF8" w:rsidRPr="00556D13">
              <w:rPr>
                <w:sz w:val="24"/>
                <w:szCs w:val="24"/>
              </w:rPr>
              <w:t xml:space="preserve"> </w:t>
            </w:r>
            <w:r w:rsidR="00473413" w:rsidRPr="00556D13">
              <w:rPr>
                <w:sz w:val="24"/>
                <w:szCs w:val="24"/>
              </w:rPr>
              <w:t>заместитель главы администрации Жирятинского района</w:t>
            </w:r>
            <w:r w:rsidRPr="00556D13">
              <w:rPr>
                <w:sz w:val="24"/>
                <w:szCs w:val="24"/>
              </w:rPr>
              <w:t>, председатель комиссии</w:t>
            </w:r>
            <w:r w:rsidR="00473413" w:rsidRPr="00556D13">
              <w:rPr>
                <w:sz w:val="24"/>
                <w:szCs w:val="24"/>
              </w:rPr>
              <w:t>;</w:t>
            </w:r>
          </w:p>
          <w:p w:rsidR="00473413" w:rsidRPr="00700517" w:rsidRDefault="00B33BF8" w:rsidP="00473413">
            <w:pPr>
              <w:pStyle w:val="a5"/>
              <w:ind w:right="-5"/>
              <w:rPr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 xml:space="preserve">- </w:t>
            </w:r>
            <w:r w:rsidR="00556D13" w:rsidRPr="00556D13">
              <w:rPr>
                <w:sz w:val="24"/>
                <w:szCs w:val="24"/>
              </w:rPr>
              <w:t>заместитель главы администрации Жирятинского района</w:t>
            </w:r>
            <w:r w:rsidR="00473413" w:rsidRPr="00556D13">
              <w:rPr>
                <w:sz w:val="24"/>
                <w:szCs w:val="24"/>
              </w:rPr>
              <w:t xml:space="preserve">, </w:t>
            </w:r>
            <w:r w:rsidR="00C6109B" w:rsidRPr="00556D13">
              <w:rPr>
                <w:sz w:val="24"/>
                <w:szCs w:val="24"/>
              </w:rPr>
              <w:t>заместитель  председателя комиссии</w:t>
            </w:r>
            <w:r w:rsidR="00473413" w:rsidRPr="00556D13">
              <w:rPr>
                <w:sz w:val="24"/>
                <w:szCs w:val="24"/>
              </w:rPr>
              <w:t>;</w:t>
            </w:r>
          </w:p>
          <w:p w:rsidR="00473413" w:rsidRPr="00700517" w:rsidRDefault="00473413" w:rsidP="00473413">
            <w:pPr>
              <w:pStyle w:val="a5"/>
              <w:ind w:right="-5"/>
              <w:rPr>
                <w:sz w:val="24"/>
                <w:szCs w:val="24"/>
              </w:rPr>
            </w:pPr>
          </w:p>
        </w:tc>
      </w:tr>
      <w:tr w:rsidR="000346ED" w:rsidRPr="00556D13" w:rsidTr="000346ED">
        <w:tc>
          <w:tcPr>
            <w:tcW w:w="9716" w:type="dxa"/>
            <w:gridSpan w:val="2"/>
          </w:tcPr>
          <w:p w:rsidR="000346ED" w:rsidRPr="00700517" w:rsidRDefault="000346ED" w:rsidP="000346ED">
            <w:pPr>
              <w:pStyle w:val="a7"/>
              <w:ind w:firstLine="0"/>
              <w:rPr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>Члены комиссии:</w:t>
            </w:r>
          </w:p>
          <w:p w:rsidR="00473413" w:rsidRPr="00700517" w:rsidRDefault="00473413" w:rsidP="000346ED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473413" w:rsidRPr="00556D13" w:rsidTr="000346ED">
        <w:tc>
          <w:tcPr>
            <w:tcW w:w="2280" w:type="dxa"/>
          </w:tcPr>
          <w:p w:rsidR="000346ED" w:rsidRPr="00700517" w:rsidRDefault="00556D13" w:rsidP="00343061">
            <w:pPr>
              <w:pStyle w:val="a5"/>
              <w:ind w:right="-5"/>
              <w:jc w:val="left"/>
              <w:rPr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>Маркина Т.И.</w:t>
            </w:r>
            <w:r w:rsidR="000346ED" w:rsidRPr="00556D1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436" w:type="dxa"/>
          </w:tcPr>
          <w:p w:rsidR="000346ED" w:rsidRPr="00700517" w:rsidRDefault="000346ED" w:rsidP="00343061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556D13">
              <w:rPr>
                <w:sz w:val="24"/>
                <w:szCs w:val="24"/>
              </w:rPr>
              <w:t>-</w:t>
            </w:r>
            <w:r w:rsidR="000639CD" w:rsidRPr="000639CD">
              <w:rPr>
                <w:sz w:val="24"/>
                <w:szCs w:val="24"/>
              </w:rPr>
              <w:t xml:space="preserve"> </w:t>
            </w:r>
            <w:r w:rsidR="00556D13" w:rsidRPr="00556D13">
              <w:rPr>
                <w:sz w:val="24"/>
                <w:szCs w:val="24"/>
              </w:rPr>
              <w:t>главный</w:t>
            </w:r>
            <w:r w:rsidR="00343061" w:rsidRPr="00556D13">
              <w:rPr>
                <w:sz w:val="24"/>
                <w:szCs w:val="24"/>
              </w:rPr>
              <w:t xml:space="preserve"> специалист администрации Жирятинского района</w:t>
            </w:r>
            <w:r w:rsidR="000639CD" w:rsidRPr="000639CD">
              <w:rPr>
                <w:sz w:val="24"/>
                <w:szCs w:val="24"/>
              </w:rPr>
              <w:t>, секретарь комиссии</w:t>
            </w:r>
            <w:r w:rsidRPr="00556D13">
              <w:rPr>
                <w:color w:val="000000"/>
                <w:sz w:val="24"/>
                <w:szCs w:val="24"/>
              </w:rPr>
              <w:t>;</w:t>
            </w:r>
          </w:p>
          <w:p w:rsidR="00B33BF8" w:rsidRPr="00700517" w:rsidRDefault="00B33BF8" w:rsidP="0034306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B33BF8" w:rsidRPr="00556D13" w:rsidTr="000346ED">
        <w:tc>
          <w:tcPr>
            <w:tcW w:w="2280" w:type="dxa"/>
          </w:tcPr>
          <w:p w:rsidR="00B33BF8" w:rsidRPr="00700517" w:rsidRDefault="00556D13" w:rsidP="00B33BF8">
            <w:pPr>
              <w:pStyle w:val="a5"/>
              <w:ind w:right="-5"/>
              <w:jc w:val="left"/>
              <w:rPr>
                <w:color w:val="000000"/>
                <w:sz w:val="24"/>
                <w:szCs w:val="24"/>
              </w:rPr>
            </w:pPr>
            <w:r w:rsidRPr="00556D13">
              <w:rPr>
                <w:color w:val="000000"/>
                <w:sz w:val="24"/>
                <w:szCs w:val="24"/>
              </w:rPr>
              <w:t>Столярова Т.И.</w:t>
            </w:r>
            <w:r w:rsidR="00B33BF8" w:rsidRPr="00556D13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36" w:type="dxa"/>
          </w:tcPr>
          <w:p w:rsidR="00B33BF8" w:rsidRPr="00700517" w:rsidRDefault="00B33BF8" w:rsidP="00556D13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556D13">
              <w:rPr>
                <w:color w:val="000000"/>
                <w:sz w:val="24"/>
                <w:szCs w:val="24"/>
              </w:rPr>
              <w:t xml:space="preserve">- </w:t>
            </w:r>
            <w:r w:rsidR="00556D13" w:rsidRPr="00556D13">
              <w:rPr>
                <w:color w:val="000000"/>
                <w:sz w:val="24"/>
                <w:szCs w:val="24"/>
              </w:rPr>
              <w:t>главный бухгалтер адмнистрации Жирятинского района;</w:t>
            </w:r>
          </w:p>
          <w:p w:rsidR="00556D13" w:rsidRPr="00700517" w:rsidRDefault="00556D13" w:rsidP="00556D13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73413" w:rsidRPr="00556D13" w:rsidTr="000346ED">
        <w:tc>
          <w:tcPr>
            <w:tcW w:w="2280" w:type="dxa"/>
          </w:tcPr>
          <w:p w:rsidR="000346ED" w:rsidRPr="00700517" w:rsidRDefault="000639CD" w:rsidP="00B33BF8">
            <w:pPr>
              <w:pStyle w:val="a5"/>
              <w:ind w:right="-5"/>
              <w:jc w:val="left"/>
              <w:rPr>
                <w:color w:val="000000"/>
                <w:sz w:val="24"/>
                <w:szCs w:val="24"/>
              </w:rPr>
            </w:pPr>
            <w:r w:rsidRPr="000639CD">
              <w:rPr>
                <w:color w:val="000000"/>
                <w:sz w:val="24"/>
                <w:szCs w:val="24"/>
              </w:rPr>
              <w:t>Кузина А.А.</w:t>
            </w:r>
          </w:p>
        </w:tc>
        <w:tc>
          <w:tcPr>
            <w:tcW w:w="7436" w:type="dxa"/>
          </w:tcPr>
          <w:p w:rsidR="000346ED" w:rsidRPr="00700517" w:rsidRDefault="0091446B" w:rsidP="00B33BF8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556D13">
              <w:rPr>
                <w:color w:val="000000"/>
                <w:sz w:val="24"/>
                <w:szCs w:val="24"/>
              </w:rPr>
              <w:t>-</w:t>
            </w:r>
            <w:r w:rsidR="00B33BF8" w:rsidRPr="00556D13">
              <w:rPr>
                <w:color w:val="000000"/>
                <w:sz w:val="24"/>
                <w:szCs w:val="24"/>
              </w:rPr>
              <w:t xml:space="preserve"> </w:t>
            </w:r>
            <w:r w:rsidR="000639CD" w:rsidRPr="000639CD">
              <w:rPr>
                <w:color w:val="000000"/>
                <w:sz w:val="24"/>
                <w:szCs w:val="24"/>
              </w:rPr>
              <w:t>экономист администрации Жирятинского</w:t>
            </w:r>
            <w:r w:rsidR="00556D13" w:rsidRPr="00556D13">
              <w:rPr>
                <w:color w:val="000000"/>
                <w:sz w:val="24"/>
                <w:szCs w:val="24"/>
              </w:rPr>
              <w:t xml:space="preserve"> района.</w:t>
            </w:r>
          </w:p>
          <w:p w:rsidR="00B33BF8" w:rsidRPr="00700517" w:rsidRDefault="00B33BF8" w:rsidP="00B33BF8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  <w:p w:rsidR="00B33BF8" w:rsidRPr="00700517" w:rsidRDefault="00B33BF8" w:rsidP="00B33BF8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3A0DB6" w:rsidRPr="00556D13" w:rsidRDefault="003A0DB6" w:rsidP="0016181B">
      <w:pPr>
        <w:rPr>
          <w:color w:val="000000"/>
        </w:rPr>
      </w:pPr>
    </w:p>
    <w:p w:rsidR="00016119" w:rsidRPr="00556D13" w:rsidRDefault="00016119" w:rsidP="0016181B">
      <w:pPr>
        <w:rPr>
          <w:color w:val="000000"/>
        </w:rPr>
      </w:pPr>
    </w:p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670D05" w:rsidRPr="00556D13" w:rsidRDefault="0051777D" w:rsidP="00670D05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>П</w:t>
      </w:r>
      <w:r w:rsidR="00670D05" w:rsidRPr="00556D13">
        <w:rPr>
          <w:sz w:val="24"/>
          <w:szCs w:val="24"/>
        </w:rPr>
        <w:t xml:space="preserve">риложение 2                                          </w:t>
      </w:r>
    </w:p>
    <w:p w:rsidR="00670D05" w:rsidRPr="00556D13" w:rsidRDefault="00670D05" w:rsidP="00670D05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 xml:space="preserve"> к распоряжению администрации </w:t>
      </w:r>
    </w:p>
    <w:p w:rsidR="00670D05" w:rsidRPr="00556D13" w:rsidRDefault="00670D05" w:rsidP="00670D05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>Жирятинского района</w:t>
      </w:r>
    </w:p>
    <w:p w:rsidR="00670D05" w:rsidRPr="00556D13" w:rsidRDefault="00670D05" w:rsidP="00670D05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556D13">
        <w:rPr>
          <w:sz w:val="24"/>
          <w:szCs w:val="24"/>
        </w:rPr>
        <w:t>от «___»_______201</w:t>
      </w:r>
      <w:r w:rsidR="00FA4F3B" w:rsidRPr="00556D13">
        <w:rPr>
          <w:sz w:val="24"/>
          <w:szCs w:val="24"/>
        </w:rPr>
        <w:t xml:space="preserve">8 </w:t>
      </w:r>
      <w:r w:rsidRPr="00556D13">
        <w:rPr>
          <w:sz w:val="24"/>
          <w:szCs w:val="24"/>
        </w:rPr>
        <w:t>г. №____</w:t>
      </w:r>
    </w:p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16181B"/>
    <w:p w:rsidR="00016119" w:rsidRPr="00556D13" w:rsidRDefault="00016119" w:rsidP="00CF0AC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6119" w:rsidRPr="00556D13" w:rsidRDefault="00016119" w:rsidP="00CF0AC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D13">
        <w:rPr>
          <w:rFonts w:ascii="Times New Roman" w:hAnsi="Times New Roman" w:cs="Times New Roman"/>
          <w:sz w:val="24"/>
          <w:szCs w:val="24"/>
        </w:rPr>
        <w:t>ПОЛОЖЕНИЕ</w:t>
      </w:r>
    </w:p>
    <w:p w:rsidR="00687B51" w:rsidRPr="00556D13" w:rsidRDefault="00687B51" w:rsidP="00687B51">
      <w:pPr>
        <w:jc w:val="center"/>
        <w:rPr>
          <w:b/>
        </w:rPr>
      </w:pPr>
      <w:r w:rsidRPr="00556D13">
        <w:rPr>
          <w:b/>
        </w:rPr>
        <w:t>О комиссии по осуществлению</w:t>
      </w:r>
    </w:p>
    <w:p w:rsidR="00687B51" w:rsidRPr="00556D13" w:rsidRDefault="00687B51" w:rsidP="00687B51">
      <w:pPr>
        <w:jc w:val="center"/>
        <w:rPr>
          <w:b/>
        </w:rPr>
      </w:pPr>
      <w:r w:rsidRPr="00556D13">
        <w:rPr>
          <w:b/>
        </w:rPr>
        <w:t>ведомственного контроля в сфере закупок</w:t>
      </w:r>
    </w:p>
    <w:p w:rsidR="00687B51" w:rsidRPr="00556D13" w:rsidRDefault="00687B51" w:rsidP="00687B51">
      <w:pPr>
        <w:jc w:val="center"/>
        <w:rPr>
          <w:b/>
        </w:rPr>
      </w:pPr>
      <w:r w:rsidRPr="00556D13">
        <w:rPr>
          <w:b/>
        </w:rPr>
        <w:t>для обеспечения муниципальных нужд в</w:t>
      </w:r>
    </w:p>
    <w:p w:rsidR="00687B51" w:rsidRPr="00556D13" w:rsidRDefault="00687B51" w:rsidP="00687B51">
      <w:pPr>
        <w:jc w:val="center"/>
      </w:pPr>
      <w:r w:rsidRPr="00556D13">
        <w:rPr>
          <w:b/>
        </w:rPr>
        <w:t>отношении подведомственных организаций</w:t>
      </w:r>
      <w:r w:rsidRPr="00556D13">
        <w:t>.</w:t>
      </w:r>
    </w:p>
    <w:p w:rsidR="00687B51" w:rsidRPr="00556D13" w:rsidRDefault="00687B51" w:rsidP="00687B51"/>
    <w:p w:rsidR="00016119" w:rsidRPr="00556D13" w:rsidRDefault="00016119" w:rsidP="00CF0AC5">
      <w:pPr>
        <w:autoSpaceDE w:val="0"/>
        <w:autoSpaceDN w:val="0"/>
        <w:adjustRightInd w:val="0"/>
        <w:jc w:val="center"/>
        <w:rPr>
          <w:b/>
        </w:rPr>
      </w:pPr>
    </w:p>
    <w:p w:rsidR="00687B51" w:rsidRPr="00556D13" w:rsidRDefault="00687B51" w:rsidP="00687B5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556D13">
        <w:rPr>
          <w:rFonts w:ascii="Times New Roman" w:hAnsi="Times New Roman"/>
          <w:b w:val="0"/>
          <w:bCs w:val="0"/>
          <w:spacing w:val="2"/>
          <w:sz w:val="24"/>
          <w:szCs w:val="24"/>
        </w:rPr>
        <w:t>1. Общие положения</w:t>
      </w:r>
    </w:p>
    <w:p w:rsidR="00687B51" w:rsidRPr="00556D13" w:rsidRDefault="00687B51" w:rsidP="00687B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>Настоящее Положение о комиссии по осуществлению ведомственного контроля в сфере закупок товаров, работ, услуг для обеспечения государственных нужд в отношении заказчиков, подведомственных администрации Жирятинского района (далее - комиссия и администрация соответственно) устанавливает цели деятельности, функции, структуру и регламент работы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Комиссия по осуществлению ведомственного контроля в сфере закупок товаров, работ, услуг для обеспечения муниципальных нужд в отношении заказчиков, подведомственных администрации, является постоянно действующим органом и в своей деятельности руководствуется</w:t>
      </w:r>
      <w:r w:rsidRPr="00556D13">
        <w:rPr>
          <w:rStyle w:val="apple-converted-space"/>
          <w:spacing w:val="2"/>
        </w:rPr>
        <w:t> </w:t>
      </w:r>
      <w:hyperlink r:id="rId5" w:history="1">
        <w:r w:rsidRPr="00556D13">
          <w:rPr>
            <w:rStyle w:val="a9"/>
            <w:color w:val="auto"/>
            <w:spacing w:val="2"/>
          </w:rPr>
          <w:t>Конституцией Российской Федерации</w:t>
        </w:r>
      </w:hyperlink>
      <w:r w:rsidRPr="00556D13">
        <w:rPr>
          <w:spacing w:val="2"/>
        </w:rPr>
        <w:t>, законами и иными правовыми актами Российской Федерации и Брянской области, а также настоящим Положением.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</w:p>
    <w:p w:rsidR="00687B51" w:rsidRPr="00556D13" w:rsidRDefault="00687B51" w:rsidP="00687B5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556D13">
        <w:rPr>
          <w:rFonts w:ascii="Times New Roman" w:hAnsi="Times New Roman"/>
          <w:b w:val="0"/>
          <w:bCs w:val="0"/>
          <w:spacing w:val="2"/>
          <w:sz w:val="24"/>
          <w:szCs w:val="24"/>
        </w:rPr>
        <w:t>2. Цели, задачи и функции комиссии</w:t>
      </w:r>
    </w:p>
    <w:p w:rsidR="00687B51" w:rsidRPr="00556D13" w:rsidRDefault="00687B51" w:rsidP="00687B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>Основной целью комиссии является соблюдение заказчиками, подведомственными администрации,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требований норм законодательства Российской Федерации о контрактной системе в сфере закупок.</w:t>
      </w:r>
      <w:r w:rsidRPr="00556D13">
        <w:rPr>
          <w:spacing w:val="2"/>
        </w:rPr>
        <w:br/>
      </w:r>
      <w:r w:rsidRPr="00556D13">
        <w:rPr>
          <w:spacing w:val="2"/>
        </w:rPr>
        <w:br/>
        <w:t>Задачи комиссии:</w:t>
      </w:r>
      <w:r w:rsidRPr="00556D13">
        <w:rPr>
          <w:spacing w:val="2"/>
        </w:rPr>
        <w:br/>
      </w:r>
      <w:r w:rsidRPr="00556D13">
        <w:rPr>
          <w:spacing w:val="2"/>
        </w:rPr>
        <w:br/>
        <w:t xml:space="preserve">Соблюдение </w:t>
      </w:r>
      <w:r w:rsidR="00FA4F3B" w:rsidRPr="00556D13">
        <w:rPr>
          <w:spacing w:val="2"/>
        </w:rPr>
        <w:t xml:space="preserve">заказчиками, подведомственными </w:t>
      </w:r>
      <w:r w:rsidRPr="00556D13">
        <w:rPr>
          <w:spacing w:val="2"/>
        </w:rPr>
        <w:t>администрации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  <w:r w:rsidRPr="00556D13">
        <w:rPr>
          <w:spacing w:val="2"/>
        </w:rPr>
        <w:lastRenderedPageBreak/>
        <w:t>ограничений и запретов, установленных законодательством Российской Федерации о контрактной системе в сфере закупок;</w:t>
      </w:r>
      <w:r w:rsidRPr="00556D13">
        <w:rPr>
          <w:spacing w:val="2"/>
        </w:rPr>
        <w:br/>
      </w:r>
      <w:r w:rsidRPr="00556D13">
        <w:rPr>
          <w:spacing w:val="2"/>
        </w:rPr>
        <w:br/>
        <w:t>требований к обоснованию закупок и обоснованности закупок;</w:t>
      </w:r>
      <w:r w:rsidRPr="00556D13">
        <w:rPr>
          <w:spacing w:val="2"/>
        </w:rPr>
        <w:br/>
      </w:r>
      <w:r w:rsidRPr="00556D13">
        <w:rPr>
          <w:spacing w:val="2"/>
        </w:rPr>
        <w:br/>
        <w:t>требований о нормировании в сфере закупок.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утвержденной и доведенной до сведения заказчика.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Соответствие информации об идентификационных кодах закупок  и об объеме финансового обеспечения для осуществления данных закупок, содержащейся:</w:t>
      </w:r>
      <w:r w:rsidRPr="00556D13">
        <w:rPr>
          <w:spacing w:val="2"/>
        </w:rPr>
        <w:br/>
      </w:r>
      <w:r w:rsidRPr="00556D13">
        <w:rPr>
          <w:spacing w:val="2"/>
        </w:rPr>
        <w:br/>
        <w:t>в планах-графиках, в планах закупок;</w:t>
      </w:r>
      <w:r w:rsidRPr="00556D13">
        <w:rPr>
          <w:spacing w:val="2"/>
        </w:rPr>
        <w:br/>
      </w:r>
      <w:r w:rsidRPr="00556D13">
        <w:rPr>
          <w:spacing w:val="2"/>
        </w:rPr>
        <w:br/>
        <w:t>в протоколах определения поставщиков (подрядчиков, исполнителей), в документации о закупках;</w:t>
      </w:r>
      <w:r w:rsidRPr="00556D13">
        <w:rPr>
          <w:spacing w:val="2"/>
        </w:rPr>
        <w:br/>
      </w:r>
      <w:r w:rsidRPr="00556D13">
        <w:rPr>
          <w:spacing w:val="2"/>
        </w:rPr>
        <w:br/>
        <w:t>в условиях проектов контрактов, направляемых участникам закупок, с которыми заключаются контракты;</w:t>
      </w:r>
      <w:r w:rsidRPr="00556D13">
        <w:rPr>
          <w:spacing w:val="2"/>
        </w:rPr>
        <w:br/>
      </w:r>
      <w:r w:rsidRPr="00556D13">
        <w:rPr>
          <w:spacing w:val="2"/>
        </w:rPr>
        <w:br/>
        <w:t>в реестре контрактов, заключенных заказчиками.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Соблюдение требований по определению поставщика (подрядчика, исполнителя).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Проверка соблюдения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 (за исключением случаев осуществления закупки у единственного поставщика (подрядчика, исполнителя), предусмотренных пунктами 1, 2, 4, 5, 7, 8, 15, 16, 19 - 21, 24 - 26, 28, 29, 33, 36, 42, 44, 45, 47 - 48, 50 части 1 статьи 93</w:t>
      </w:r>
      <w:r w:rsidRPr="00556D13">
        <w:rPr>
          <w:rStyle w:val="apple-converted-space"/>
          <w:spacing w:val="2"/>
        </w:rPr>
        <w:t> </w:t>
      </w:r>
      <w:hyperlink r:id="rId6" w:history="1">
        <w:r w:rsidRPr="00556D13">
          <w:rPr>
            <w:rStyle w:val="a9"/>
            <w:color w:val="auto"/>
            <w:spacing w:val="2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56D13">
        <w:rPr>
          <w:spacing w:val="2"/>
        </w:rPr>
        <w:t>).</w:t>
      </w:r>
      <w:r w:rsidRPr="00556D13">
        <w:rPr>
          <w:spacing w:val="2"/>
        </w:rPr>
        <w:br/>
      </w:r>
      <w:r w:rsidRPr="00556D13">
        <w:rPr>
          <w:spacing w:val="2"/>
        </w:rPr>
        <w:br/>
        <w:t xml:space="preserve">Применение заказчиком мер ответственности и совершения иных действий в случае </w:t>
      </w:r>
      <w:r w:rsidRPr="00556D13">
        <w:rPr>
          <w:spacing w:val="2"/>
        </w:rPr>
        <w:lastRenderedPageBreak/>
        <w:t>нарушения поставщиком (подрядчиком, исполнителем) условий контракта.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Соответствие поставленного товара, выполненной работы (ее результата) или оказанной услуги условиям контракта.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Для выполнения возложенных задач комиссия осуществляет ведомственный контроль в сфере закупок товаров, работ, услуг для обеспечения государственных нужд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заказчиков, подведомственных администрации, посредством проведения плановых и внеплановых проверок.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</w:p>
    <w:p w:rsidR="00687B51" w:rsidRPr="00556D13" w:rsidRDefault="00687B51" w:rsidP="00687B5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556D13">
        <w:rPr>
          <w:rFonts w:ascii="Times New Roman" w:hAnsi="Times New Roman"/>
          <w:b w:val="0"/>
          <w:bCs w:val="0"/>
          <w:spacing w:val="2"/>
          <w:sz w:val="24"/>
          <w:szCs w:val="24"/>
        </w:rPr>
        <w:t>3. Права и обязанности комиссии</w:t>
      </w:r>
    </w:p>
    <w:p w:rsidR="00687B51" w:rsidRPr="00556D13" w:rsidRDefault="00687B51" w:rsidP="00687B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>Комиссия имеет право в установленном порядке запрашивать и получать от заказчиков, подведомственных администрации, информацию, необходимую для выполнения задач и функций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Комиссия имеет право получать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Комиссия имеет право приглашать по согласованию представителей правоохранительных, контролирующих, инспектирующих органов, различных организаций и ведомств.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Комиссия имеет право направлять информацию (материалы) в налоговые, контролирующие, правоохранительные органы для принятия решений в установленном порядке, оформленную в виде выписки из акта проверки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Комиссия обязана осуществлять ведомственный контроль путем проведения выездных или документарных мероприятий ведомственного контроля, в соответствии с регламентом организации и проведения  ведомственного контроля в сфере закупок товаров, работ, услуг для обеспечения муниципальных нужд в отношении подведомственных организаций.</w:t>
      </w:r>
      <w:r w:rsidRPr="00556D13">
        <w:rPr>
          <w:spacing w:val="2"/>
        </w:rPr>
        <w:br/>
      </w:r>
    </w:p>
    <w:p w:rsidR="00687B51" w:rsidRPr="00556D13" w:rsidRDefault="00687B51" w:rsidP="00687B5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556D13">
        <w:rPr>
          <w:rFonts w:ascii="Times New Roman" w:hAnsi="Times New Roman"/>
          <w:b w:val="0"/>
          <w:bCs w:val="0"/>
          <w:spacing w:val="2"/>
          <w:sz w:val="24"/>
          <w:szCs w:val="24"/>
        </w:rPr>
        <w:lastRenderedPageBreak/>
        <w:t>4. Организация деятельности комиссии</w:t>
      </w:r>
    </w:p>
    <w:p w:rsidR="006A405F" w:rsidRPr="00556D13" w:rsidRDefault="00687B51" w:rsidP="006A40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 xml:space="preserve">Комиссия осуществляет свою деятельность в соответствии с настоящим Положением и </w:t>
      </w:r>
      <w:r w:rsidR="006A405F" w:rsidRPr="00556D13">
        <w:rPr>
          <w:spacing w:val="2"/>
        </w:rPr>
        <w:t>регламентом организации и проведения  ведомственного контроля в сфере закупок товаров, работ, услуг для обеспечения муниципальных нужд в отношении подведомственных организаций.</w:t>
      </w:r>
    </w:p>
    <w:p w:rsidR="00687B51" w:rsidRPr="00556D13" w:rsidRDefault="00687B51" w:rsidP="00687B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 xml:space="preserve">Проверки проводятся в соответствии с планом проверок. В отношении каждого заказчика, подведомственного </w:t>
      </w:r>
      <w:r w:rsidR="006A405F" w:rsidRPr="00556D13">
        <w:rPr>
          <w:spacing w:val="2"/>
        </w:rPr>
        <w:t>администрации</w:t>
      </w:r>
      <w:r w:rsidRPr="00556D13">
        <w:rPr>
          <w:spacing w:val="2"/>
        </w:rPr>
        <w:t>, плановые проверки проводятся не чаще, чем один раз в год.</w:t>
      </w:r>
      <w:r w:rsidRPr="00556D13">
        <w:rPr>
          <w:spacing w:val="2"/>
        </w:rPr>
        <w:br/>
      </w:r>
      <w:r w:rsidRPr="00556D13">
        <w:rPr>
          <w:spacing w:val="2"/>
        </w:rPr>
        <w:br/>
        <w:t xml:space="preserve">План проверок утверждается на очередной календарный год не позднее </w:t>
      </w:r>
      <w:r w:rsidR="006A405F" w:rsidRPr="00556D13">
        <w:rPr>
          <w:spacing w:val="2"/>
        </w:rPr>
        <w:t>2</w:t>
      </w:r>
      <w:r w:rsidRPr="00556D13">
        <w:rPr>
          <w:spacing w:val="2"/>
        </w:rPr>
        <w:t>5 декабря года, предшествующего году, на который разрабатывается план проверок.</w:t>
      </w:r>
      <w:r w:rsidRPr="00556D13">
        <w:rPr>
          <w:spacing w:val="2"/>
        </w:rPr>
        <w:br/>
      </w:r>
      <w:r w:rsidRPr="00556D13">
        <w:rPr>
          <w:spacing w:val="2"/>
        </w:rPr>
        <w:br/>
        <w:t>Дату, время, место и форму проведения проверки определяет председатель комиссии либо, в случае отсутствия председателя, заместитель председателя.</w:t>
      </w:r>
      <w:r w:rsidRPr="00556D13">
        <w:rPr>
          <w:spacing w:val="2"/>
        </w:rPr>
        <w:br/>
      </w:r>
      <w:r w:rsidRPr="00556D13">
        <w:rPr>
          <w:spacing w:val="2"/>
        </w:rPr>
        <w:br/>
        <w:t>О дате, времени, месте и форме проведения проверки члены комиссии должны быть проинформированы не позднее, чем за десять дней до даты ее проведения.</w:t>
      </w:r>
      <w:r w:rsidRPr="00556D13">
        <w:rPr>
          <w:spacing w:val="2"/>
        </w:rPr>
        <w:br/>
      </w:r>
      <w:r w:rsidRPr="00556D13">
        <w:rPr>
          <w:spacing w:val="2"/>
        </w:rPr>
        <w:br/>
        <w:t>В случае если член комиссии по каким-либо причинам не сможет принять участие в проверке, он обязан известить об этом секретаря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При несогласии с выводами, сделанными комиссией по результатам проверки, член комиссии вправе изложить в письменной форме свое особое мнение, которое подлежит обязательному приобщению к соответствующему акту проверки.</w:t>
      </w:r>
      <w:r w:rsidRPr="00556D13">
        <w:rPr>
          <w:spacing w:val="2"/>
        </w:rPr>
        <w:br/>
      </w:r>
      <w:r w:rsidRPr="00556D13">
        <w:rPr>
          <w:spacing w:val="2"/>
        </w:rPr>
        <w:br/>
        <w:t>Комиссию возглавляет председатель, в его отсутствие - заместитель председателя.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Председатель комиссии:</w:t>
      </w:r>
      <w:r w:rsidRPr="00556D13">
        <w:rPr>
          <w:spacing w:val="2"/>
        </w:rPr>
        <w:br/>
      </w:r>
      <w:r w:rsidRPr="00556D13">
        <w:rPr>
          <w:spacing w:val="2"/>
        </w:rPr>
        <w:br/>
        <w:t>утверждает План проверок на очередной календарный год;</w:t>
      </w:r>
      <w:r w:rsidRPr="00556D13">
        <w:rPr>
          <w:spacing w:val="2"/>
        </w:rPr>
        <w:br/>
      </w:r>
      <w:r w:rsidRPr="00556D13">
        <w:rPr>
          <w:spacing w:val="2"/>
        </w:rPr>
        <w:br/>
        <w:t>принимает решение о проведении внеплановой проверки;</w:t>
      </w:r>
      <w:r w:rsidRPr="00556D13">
        <w:rPr>
          <w:spacing w:val="2"/>
        </w:rPr>
        <w:br/>
      </w:r>
      <w:r w:rsidRPr="00556D13">
        <w:rPr>
          <w:spacing w:val="2"/>
        </w:rPr>
        <w:br/>
        <w:t>распределяет обязанности между заместителем председателя комиссии, секретарем комиссии и ее членами;</w:t>
      </w:r>
      <w:r w:rsidRPr="00556D13">
        <w:rPr>
          <w:spacing w:val="2"/>
        </w:rPr>
        <w:br/>
      </w:r>
      <w:r w:rsidRPr="00556D13">
        <w:rPr>
          <w:spacing w:val="2"/>
        </w:rPr>
        <w:br/>
        <w:t>знакомится с материалами по вопросам, рассматриваемым комиссией;</w:t>
      </w:r>
      <w:r w:rsidRPr="00556D13">
        <w:rPr>
          <w:spacing w:val="2"/>
        </w:rPr>
        <w:br/>
      </w:r>
      <w:r w:rsidRPr="00556D13">
        <w:rPr>
          <w:spacing w:val="2"/>
        </w:rPr>
        <w:br/>
        <w:t>осуществляет контроль за выполнением решений, принятых комиссией.</w:t>
      </w:r>
      <w:r w:rsidRPr="00556D13">
        <w:rPr>
          <w:spacing w:val="2"/>
        </w:rPr>
        <w:br/>
      </w:r>
      <w:r w:rsidRPr="00556D13">
        <w:rPr>
          <w:spacing w:val="2"/>
        </w:rPr>
        <w:br/>
        <w:t>Заместитель председателя по поручению председателя комиссии исполняет обязанности председателя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Секретарь комиссии: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  <w:r w:rsidRPr="00556D13">
        <w:rPr>
          <w:spacing w:val="2"/>
        </w:rPr>
        <w:lastRenderedPageBreak/>
        <w:t>готовит план проверок на очередной календарный год;</w:t>
      </w:r>
      <w:r w:rsidRPr="00556D13">
        <w:rPr>
          <w:spacing w:val="2"/>
        </w:rPr>
        <w:br/>
      </w:r>
      <w:r w:rsidRPr="00556D13">
        <w:rPr>
          <w:spacing w:val="2"/>
        </w:rPr>
        <w:br/>
        <w:t>организует подготовку проведения проверочных мероприятий, в том числе извещает членов комиссии и подведомственных заказчиков о дате, времени, месте и форме проведения проверок, путем направления соответствующего уведомления.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проверки;</w:t>
      </w:r>
      <w:r w:rsidRPr="00556D13">
        <w:rPr>
          <w:spacing w:val="2"/>
        </w:rPr>
        <w:br/>
      </w:r>
      <w:r w:rsidRPr="00556D13">
        <w:rPr>
          <w:spacing w:val="2"/>
        </w:rPr>
        <w:br/>
        <w:t>участвует в подготовке материалов для комиссии;</w:t>
      </w:r>
    </w:p>
    <w:p w:rsidR="007E1DA7" w:rsidRPr="00556D13" w:rsidRDefault="00687B51" w:rsidP="007E1D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t>обеспечивает ведение делопроизводства комиссии.</w:t>
      </w:r>
      <w:r w:rsidRPr="00556D13">
        <w:rPr>
          <w:spacing w:val="2"/>
        </w:rPr>
        <w:br/>
      </w:r>
      <w:r w:rsidRPr="00556D13">
        <w:rPr>
          <w:spacing w:val="2"/>
        </w:rPr>
        <w:br/>
        <w:t>Члены комиссии:</w:t>
      </w:r>
      <w:r w:rsidRPr="00556D13">
        <w:rPr>
          <w:spacing w:val="2"/>
        </w:rPr>
        <w:br/>
      </w:r>
      <w:r w:rsidRPr="00556D13">
        <w:rPr>
          <w:spacing w:val="2"/>
        </w:rPr>
        <w:br/>
        <w:t>оформляют акт проверки комиссии;</w:t>
      </w:r>
      <w:r w:rsidRPr="00556D13">
        <w:rPr>
          <w:spacing w:val="2"/>
        </w:rPr>
        <w:br/>
      </w:r>
      <w:r w:rsidRPr="00556D13">
        <w:rPr>
          <w:spacing w:val="2"/>
        </w:rPr>
        <w:br/>
        <w:t>не реже одного раза в квартал по итогам проверок проводят обзорные совещания с подведомственными заказчиками;</w:t>
      </w:r>
      <w:r w:rsidRPr="00556D13">
        <w:rPr>
          <w:spacing w:val="2"/>
        </w:rPr>
        <w:br/>
      </w:r>
      <w:r w:rsidRPr="00556D13">
        <w:rPr>
          <w:spacing w:val="2"/>
        </w:rPr>
        <w:br/>
        <w:t xml:space="preserve">предоставляют в </w:t>
      </w:r>
      <w:r w:rsidR="007E1DA7" w:rsidRPr="00556D13">
        <w:rPr>
          <w:spacing w:val="2"/>
        </w:rPr>
        <w:t>администрацию Жирятинского района</w:t>
      </w:r>
      <w:r w:rsidRPr="00556D13">
        <w:rPr>
          <w:spacing w:val="2"/>
        </w:rPr>
        <w:t xml:space="preserve"> надлежащим образом оформленные материалы с фактами, содержащими признаки административных нарушений по итогам проведенных проверок;</w:t>
      </w:r>
      <w:r w:rsidRPr="00556D13">
        <w:rPr>
          <w:spacing w:val="2"/>
        </w:rPr>
        <w:br/>
      </w:r>
      <w:r w:rsidRPr="00556D13">
        <w:rPr>
          <w:spacing w:val="2"/>
        </w:rPr>
        <w:br/>
        <w:t xml:space="preserve">в случае выявления при проведении проверки нарушений направляют заказчику, подведомственному </w:t>
      </w:r>
      <w:r w:rsidR="007E1DA7" w:rsidRPr="00556D13">
        <w:rPr>
          <w:spacing w:val="2"/>
        </w:rPr>
        <w:t>администрации Жирятинского района</w:t>
      </w:r>
      <w:r w:rsidRPr="00556D13">
        <w:rPr>
          <w:spacing w:val="2"/>
        </w:rPr>
        <w:t>, письмо с указанием сроков проведения мероприятий по устранению выявленных нарушений и отчета о проделанной работе.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</w:p>
    <w:p w:rsidR="00687B51" w:rsidRPr="00556D13" w:rsidRDefault="00687B51" w:rsidP="007E1DA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</w:rPr>
      </w:pPr>
      <w:r w:rsidRPr="00556D13">
        <w:rPr>
          <w:spacing w:val="2"/>
        </w:rPr>
        <w:t>5. Оформление материалов комиссии</w:t>
      </w:r>
    </w:p>
    <w:p w:rsidR="00687B51" w:rsidRPr="00556D13" w:rsidRDefault="00687B51" w:rsidP="00687B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56D13">
        <w:rPr>
          <w:spacing w:val="2"/>
        </w:rPr>
        <w:br/>
        <w:t xml:space="preserve">По результатам проведения мероприятия ведомственного контроля в течение семи дней составляется акт проверки, который подписывается членами комиссии, принявшими участие в проведении проверки, а также руководителем и ответственным лицом заказчика, подведомственного </w:t>
      </w:r>
      <w:r w:rsidR="003C0A4B" w:rsidRPr="00556D13">
        <w:rPr>
          <w:spacing w:val="2"/>
        </w:rPr>
        <w:t>администрации Жирятинского района</w:t>
      </w:r>
      <w:r w:rsidRPr="00556D13">
        <w:rPr>
          <w:spacing w:val="2"/>
        </w:rPr>
        <w:t>.</w:t>
      </w:r>
    </w:p>
    <w:p w:rsidR="00687B51" w:rsidRPr="00556D13" w:rsidRDefault="00687B51" w:rsidP="003C0A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556D13">
        <w:rPr>
          <w:spacing w:val="2"/>
        </w:rPr>
        <w:br/>
        <w:t>Акт проверки составляется в двух экземплярах. По одному экземпляру направляется председателю комиссии и заказчику, подведомственному</w:t>
      </w:r>
      <w:r w:rsidR="003C0A4B" w:rsidRPr="00556D13">
        <w:rPr>
          <w:spacing w:val="2"/>
        </w:rPr>
        <w:t xml:space="preserve"> администрации Жирятинского района</w:t>
      </w:r>
      <w:r w:rsidRPr="00556D13">
        <w:rPr>
          <w:spacing w:val="2"/>
        </w:rPr>
        <w:t>.</w:t>
      </w:r>
      <w:r w:rsidRPr="00556D13">
        <w:rPr>
          <w:spacing w:val="2"/>
        </w:rPr>
        <w:br/>
      </w:r>
      <w:r w:rsidRPr="00556D13">
        <w:rPr>
          <w:spacing w:val="2"/>
        </w:rPr>
        <w:br/>
        <w:t>В акте указываются:</w:t>
      </w:r>
      <w:r w:rsidRPr="00556D13">
        <w:rPr>
          <w:spacing w:val="2"/>
        </w:rPr>
        <w:br/>
      </w:r>
      <w:r w:rsidRPr="00556D13">
        <w:rPr>
          <w:spacing w:val="2"/>
        </w:rPr>
        <w:br/>
        <w:t>номер, дата, место, форма и объект проведения проверки;</w:t>
      </w:r>
      <w:r w:rsidRPr="00556D13">
        <w:rPr>
          <w:spacing w:val="2"/>
        </w:rPr>
        <w:br/>
      </w:r>
      <w:r w:rsidRPr="00556D13">
        <w:rPr>
          <w:spacing w:val="2"/>
        </w:rPr>
        <w:br/>
        <w:t>список членов комиссии, участвующих в проверке;</w:t>
      </w:r>
      <w:r w:rsidRPr="00556D13">
        <w:rPr>
          <w:spacing w:val="2"/>
        </w:rPr>
        <w:br/>
      </w:r>
      <w:r w:rsidRPr="00556D13">
        <w:rPr>
          <w:spacing w:val="2"/>
        </w:rPr>
        <w:br/>
        <w:t>список участников проверки;</w:t>
      </w:r>
      <w:r w:rsidRPr="00556D13">
        <w:rPr>
          <w:spacing w:val="2"/>
        </w:rPr>
        <w:br/>
      </w:r>
      <w:r w:rsidRPr="00556D13">
        <w:rPr>
          <w:spacing w:val="2"/>
        </w:rPr>
        <w:br/>
      </w:r>
      <w:r w:rsidRPr="00556D13">
        <w:rPr>
          <w:spacing w:val="2"/>
        </w:rPr>
        <w:lastRenderedPageBreak/>
        <w:t>перечень рассматриваемых вопросов;</w:t>
      </w:r>
      <w:r w:rsidRPr="00556D13">
        <w:rPr>
          <w:spacing w:val="2"/>
        </w:rPr>
        <w:br/>
      </w:r>
      <w:r w:rsidRPr="00556D13">
        <w:rPr>
          <w:spacing w:val="2"/>
        </w:rPr>
        <w:br/>
        <w:t>выводы и решения, принятые по результатам рассмотрения вопросов.</w:t>
      </w:r>
    </w:p>
    <w:sectPr w:rsidR="00687B51" w:rsidRPr="00556D13" w:rsidSect="008446D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07"/>
    <w:rsid w:val="00016119"/>
    <w:rsid w:val="0002662F"/>
    <w:rsid w:val="00026D1D"/>
    <w:rsid w:val="000346ED"/>
    <w:rsid w:val="000603CA"/>
    <w:rsid w:val="000639CD"/>
    <w:rsid w:val="00073808"/>
    <w:rsid w:val="00091F41"/>
    <w:rsid w:val="00095B53"/>
    <w:rsid w:val="0016181B"/>
    <w:rsid w:val="00187042"/>
    <w:rsid w:val="001B30F6"/>
    <w:rsid w:val="001C121C"/>
    <w:rsid w:val="00202107"/>
    <w:rsid w:val="0022479A"/>
    <w:rsid w:val="002609D4"/>
    <w:rsid w:val="00261519"/>
    <w:rsid w:val="002719DA"/>
    <w:rsid w:val="00325875"/>
    <w:rsid w:val="003401B7"/>
    <w:rsid w:val="00343061"/>
    <w:rsid w:val="00345550"/>
    <w:rsid w:val="00347A1A"/>
    <w:rsid w:val="003916EC"/>
    <w:rsid w:val="003A0DB6"/>
    <w:rsid w:val="003C0A4B"/>
    <w:rsid w:val="003D4DB4"/>
    <w:rsid w:val="00455A7C"/>
    <w:rsid w:val="00473413"/>
    <w:rsid w:val="004B7ABD"/>
    <w:rsid w:val="0051777D"/>
    <w:rsid w:val="0053786E"/>
    <w:rsid w:val="00540771"/>
    <w:rsid w:val="005511DF"/>
    <w:rsid w:val="00556D13"/>
    <w:rsid w:val="005667C0"/>
    <w:rsid w:val="00574C73"/>
    <w:rsid w:val="005C36CF"/>
    <w:rsid w:val="00661B16"/>
    <w:rsid w:val="00670D05"/>
    <w:rsid w:val="00687B51"/>
    <w:rsid w:val="00692DD0"/>
    <w:rsid w:val="006A405F"/>
    <w:rsid w:val="006A5C8C"/>
    <w:rsid w:val="006F0004"/>
    <w:rsid w:val="00700517"/>
    <w:rsid w:val="00751A12"/>
    <w:rsid w:val="007C294E"/>
    <w:rsid w:val="007E1DA7"/>
    <w:rsid w:val="007F71CA"/>
    <w:rsid w:val="00814D0A"/>
    <w:rsid w:val="008446D1"/>
    <w:rsid w:val="008550D8"/>
    <w:rsid w:val="008C7EF4"/>
    <w:rsid w:val="00906600"/>
    <w:rsid w:val="0091446B"/>
    <w:rsid w:val="009230B1"/>
    <w:rsid w:val="00931E51"/>
    <w:rsid w:val="00952859"/>
    <w:rsid w:val="009E0E4D"/>
    <w:rsid w:val="009E797A"/>
    <w:rsid w:val="00A02BBE"/>
    <w:rsid w:val="00A4321F"/>
    <w:rsid w:val="00A52BA7"/>
    <w:rsid w:val="00A86585"/>
    <w:rsid w:val="00AC0C46"/>
    <w:rsid w:val="00B01A2C"/>
    <w:rsid w:val="00B156E7"/>
    <w:rsid w:val="00B33BF8"/>
    <w:rsid w:val="00B5608B"/>
    <w:rsid w:val="00BB771B"/>
    <w:rsid w:val="00C2457E"/>
    <w:rsid w:val="00C6109B"/>
    <w:rsid w:val="00C95FAF"/>
    <w:rsid w:val="00CD384B"/>
    <w:rsid w:val="00CE4391"/>
    <w:rsid w:val="00CF0AC5"/>
    <w:rsid w:val="00D31CA1"/>
    <w:rsid w:val="00D952B0"/>
    <w:rsid w:val="00DB7104"/>
    <w:rsid w:val="00E0712A"/>
    <w:rsid w:val="00E135E2"/>
    <w:rsid w:val="00E2462C"/>
    <w:rsid w:val="00E37E87"/>
    <w:rsid w:val="00E5038C"/>
    <w:rsid w:val="00ED66F6"/>
    <w:rsid w:val="00F2438E"/>
    <w:rsid w:val="00F4186E"/>
    <w:rsid w:val="00FA4F3B"/>
    <w:rsid w:val="00FB4D6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7287D"/>
  <w15:docId w15:val="{3817A412-EE81-412F-9F85-A519EB6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6ED"/>
    <w:pPr>
      <w:keepNext/>
      <w:jc w:val="center"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7B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346ED"/>
    <w:rPr>
      <w:sz w:val="40"/>
    </w:rPr>
  </w:style>
  <w:style w:type="paragraph" w:styleId="a5">
    <w:name w:val="Body Text"/>
    <w:basedOn w:val="a"/>
    <w:link w:val="a6"/>
    <w:rsid w:val="000346ED"/>
    <w:pPr>
      <w:ind w:right="3826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0346ED"/>
    <w:rPr>
      <w:sz w:val="28"/>
    </w:rPr>
  </w:style>
  <w:style w:type="paragraph" w:styleId="a7">
    <w:name w:val="Body Text Indent"/>
    <w:basedOn w:val="a"/>
    <w:link w:val="a8"/>
    <w:rsid w:val="000346ED"/>
    <w:pPr>
      <w:tabs>
        <w:tab w:val="left" w:pos="4253"/>
        <w:tab w:val="left" w:pos="6237"/>
      </w:tabs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0346ED"/>
    <w:rPr>
      <w:sz w:val="28"/>
    </w:rPr>
  </w:style>
  <w:style w:type="paragraph" w:styleId="2">
    <w:name w:val="Body Text 2"/>
    <w:basedOn w:val="a"/>
    <w:link w:val="20"/>
    <w:rsid w:val="000346ED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0346ED"/>
    <w:rPr>
      <w:sz w:val="28"/>
    </w:rPr>
  </w:style>
  <w:style w:type="paragraph" w:customStyle="1" w:styleId="ConsNormal">
    <w:name w:val="ConsNormal"/>
    <w:rsid w:val="00016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16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6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687B5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87B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7B51"/>
  </w:style>
  <w:style w:type="character" w:styleId="a9">
    <w:name w:val="Hyperlink"/>
    <w:uiPriority w:val="99"/>
    <w:unhideWhenUsed/>
    <w:rsid w:val="00687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consultantplus://offline/ref=99736E0F360A8B596BCF46683DABD073941BB52CDDFF796BC57136DC83EBD41A69188D3135ED994C76A2F931DCC5DAD442C1C849N4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12421</CharactersWithSpaces>
  <SharedDoc>false</SharedDoc>
  <HLinks>
    <vt:vector size="18" baseType="variant"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consultantplus://offline/ref=6F4D16B0FB855867AFC7B15F5EAEF83E62A888FF3BCFC308DF564F42E2AE42BF2CCCCCADq4pBL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consultantplus://offline/ref=6F4D16B0FB855867AFC7B15F5EAEF83E62A888FF3BCFC308DF564F42E2AE42BF2CCCCCADq4pBL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consultantplus://offline/ref=99736E0F360A8B596BCF46683DABD073941BB52CDDFF796BC57136DC83EBD41A69188D3135ED994C76A2F931DCC5DAD442C1C849N4lAI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dc:description/>
  <cp:lastModifiedBy>Администратор</cp:lastModifiedBy>
  <cp:revision>8</cp:revision>
  <cp:lastPrinted>2015-06-02T06:51:00Z</cp:lastPrinted>
  <dcterms:created xsi:type="dcterms:W3CDTF">2018-10-16T13:44:00Z</dcterms:created>
  <dcterms:modified xsi:type="dcterms:W3CDTF">2018-10-18T11:46:00Z</dcterms:modified>
</cp:coreProperties>
</file>