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64223B96" w:rsidR="004F4A47" w:rsidRPr="003B384F" w:rsidRDefault="00CB28A0" w:rsidP="00A573F5">
            <w:r>
              <w:t>от «</w:t>
            </w:r>
            <w:r w:rsidR="006435BA">
              <w:t>19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6435BA">
              <w:t>05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B36D24">
              <w:t>2</w:t>
            </w:r>
            <w:r w:rsidR="00CB09FC" w:rsidRPr="003B384F">
              <w:t>г. №</w:t>
            </w:r>
            <w:r w:rsidR="009D2DD5">
              <w:t>_</w:t>
            </w:r>
            <w:r w:rsidR="006435BA">
              <w:t>139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BAFAC10" w14:textId="77777777" w:rsidR="00E016C0" w:rsidRPr="00E42266" w:rsidRDefault="00072DCB" w:rsidP="00E016C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</w:t>
      </w:r>
      <w:proofErr w:type="spellStart"/>
      <w:r w:rsidR="00E016C0">
        <w:rPr>
          <w:sz w:val="24"/>
          <w:szCs w:val="24"/>
        </w:rPr>
        <w:t>допол</w:t>
      </w:r>
      <w:proofErr w:type="spellEnd"/>
      <w:r w:rsidR="00E016C0">
        <w:rPr>
          <w:sz w:val="24"/>
          <w:szCs w:val="24"/>
        </w:rPr>
        <w:t>.).</w:t>
      </w:r>
    </w:p>
    <w:p w14:paraId="7CB78FB4" w14:textId="6E7939EA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5B877369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016C0">
        <w:t>10</w:t>
      </w:r>
      <w:r w:rsidR="0075281B">
        <w:t xml:space="preserve"> (</w:t>
      </w:r>
      <w:r w:rsidR="00E016C0">
        <w:t>десять</w:t>
      </w:r>
      <w:r w:rsidR="0075281B">
        <w:t xml:space="preserve">) кв.м, </w:t>
      </w:r>
      <w:r w:rsidR="00B36D24">
        <w:t xml:space="preserve">расположенный в зоне Ж1 – зона индивидуальной жилой застройки, </w:t>
      </w:r>
      <w:r w:rsidR="005F26F9">
        <w:t xml:space="preserve">с разрешенным использованием: </w:t>
      </w:r>
      <w:r w:rsidR="00915700">
        <w:t>трубопроводный транспорт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E016C0">
        <w:t>Жирятинское</w:t>
      </w:r>
      <w:r w:rsidR="005F26F9">
        <w:t xml:space="preserve"> сельское поселение, </w:t>
      </w:r>
      <w:r w:rsidR="00E016C0">
        <w:t>д. Колычово</w:t>
      </w:r>
      <w:r w:rsidR="005F26F9">
        <w:t>.</w:t>
      </w:r>
    </w:p>
    <w:p w14:paraId="54309B22" w14:textId="7C0B3B69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0C96238C" w14:textId="3E375480" w:rsidR="00B36D24" w:rsidRDefault="00B36D24" w:rsidP="00B36D24">
      <w:pPr>
        <w:autoSpaceDE w:val="0"/>
        <w:autoSpaceDN w:val="0"/>
        <w:adjustRightInd w:val="0"/>
      </w:pPr>
      <w:r>
        <w:t>2. Постановление администрации Жирятинского района №130 от 05.05.2022 г. «Об утверждении схемы расположения границ земельного участка» считать утратившим силу.</w:t>
      </w:r>
    </w:p>
    <w:p w14:paraId="67BC3C05" w14:textId="1F89697F" w:rsidR="001D67C9" w:rsidRPr="00060B67" w:rsidRDefault="00B36D24" w:rsidP="00B36D24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E016C0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759A1A44" w:rsidR="000770BB" w:rsidRDefault="00E016C0" w:rsidP="00DF2B8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Л.А. Антюхов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  <w:bookmarkStart w:id="0" w:name="_GoBack"/>
      <w:bookmarkEnd w:id="0"/>
    </w:p>
    <w:sectPr w:rsidR="00DF2B83" w:rsidRPr="003B384F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35BA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15700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36D24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ECF8-4730-4285-B0ED-BA8288E8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132</cp:revision>
  <cp:lastPrinted>2022-05-23T05:29:00Z</cp:lastPrinted>
  <dcterms:created xsi:type="dcterms:W3CDTF">2014-02-24T08:09:00Z</dcterms:created>
  <dcterms:modified xsi:type="dcterms:W3CDTF">2022-05-23T05:29:00Z</dcterms:modified>
</cp:coreProperties>
</file>