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C" w:rsidRPr="00F058B7" w:rsidRDefault="00DB381C" w:rsidP="00F05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DB381C" w:rsidRPr="00F058B7" w:rsidRDefault="00DB381C" w:rsidP="00F058B7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DB381C" w:rsidRPr="00A13204" w:rsidRDefault="00DB381C" w:rsidP="00F058B7"/>
    <w:p w:rsidR="00DB381C" w:rsidRPr="00A205EE" w:rsidRDefault="00DB381C" w:rsidP="00F058B7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DB381C" w:rsidRPr="00A13204" w:rsidRDefault="00DB381C" w:rsidP="00F058B7"/>
    <w:p w:rsidR="008C2DF5" w:rsidRPr="00CC0385" w:rsidRDefault="00DB381C" w:rsidP="00F058B7">
      <w:pPr>
        <w:rPr>
          <w:b/>
        </w:rPr>
      </w:pPr>
      <w:r w:rsidRPr="00CC0385">
        <w:rPr>
          <w:b/>
        </w:rPr>
        <w:t xml:space="preserve">от </w:t>
      </w:r>
      <w:r w:rsidR="00D9587B">
        <w:rPr>
          <w:b/>
        </w:rPr>
        <w:t xml:space="preserve"> </w:t>
      </w:r>
      <w:r w:rsidR="002D3A8F">
        <w:rPr>
          <w:b/>
        </w:rPr>
        <w:t>___</w:t>
      </w:r>
      <w:r w:rsidR="00E11809">
        <w:rPr>
          <w:b/>
        </w:rPr>
        <w:t xml:space="preserve"> </w:t>
      </w:r>
      <w:r w:rsidR="007A41B6">
        <w:rPr>
          <w:b/>
        </w:rPr>
        <w:t>ноября</w:t>
      </w:r>
      <w:r w:rsidR="00E11809">
        <w:rPr>
          <w:b/>
        </w:rPr>
        <w:t xml:space="preserve"> </w:t>
      </w:r>
      <w:r w:rsidR="008C2DF5" w:rsidRPr="00CC0385">
        <w:rPr>
          <w:b/>
        </w:rPr>
        <w:t>201</w:t>
      </w:r>
      <w:r w:rsidR="00E11809">
        <w:rPr>
          <w:b/>
        </w:rPr>
        <w:t>6 года</w:t>
      </w:r>
      <w:r w:rsidRPr="00CC0385">
        <w:rPr>
          <w:b/>
        </w:rPr>
        <w:t xml:space="preserve"> № </w:t>
      </w:r>
      <w:r w:rsidR="00E11809">
        <w:rPr>
          <w:b/>
        </w:rPr>
        <w:t>3</w:t>
      </w:r>
      <w:r w:rsidR="003F5F81" w:rsidRPr="00CC0385">
        <w:rPr>
          <w:b/>
        </w:rPr>
        <w:t>-</w:t>
      </w:r>
      <w:r w:rsidR="002D3A8F">
        <w:rPr>
          <w:b/>
        </w:rPr>
        <w:t>___</w:t>
      </w:r>
    </w:p>
    <w:p w:rsidR="00DB381C" w:rsidRPr="00A13204" w:rsidRDefault="00DB381C" w:rsidP="00F058B7">
      <w:r w:rsidRPr="00A13204">
        <w:t>с. Жирятино</w:t>
      </w:r>
    </w:p>
    <w:p w:rsidR="00DB381C" w:rsidRPr="00A13204" w:rsidRDefault="00DB381C" w:rsidP="00F058B7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DB381C" w:rsidRPr="00A13204" w:rsidTr="008F7874">
        <w:tc>
          <w:tcPr>
            <w:tcW w:w="10137" w:type="dxa"/>
          </w:tcPr>
          <w:p w:rsidR="00DB381C" w:rsidRPr="00650D9C" w:rsidRDefault="00DB381C" w:rsidP="00F058B7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F37E9">
              <w:rPr>
                <w:b/>
              </w:rPr>
              <w:t xml:space="preserve"> принятии проекта</w:t>
            </w:r>
            <w:r>
              <w:rPr>
                <w:b/>
              </w:rPr>
              <w:t xml:space="preserve"> </w:t>
            </w:r>
            <w:r w:rsidR="00BF37E9">
              <w:rPr>
                <w:b/>
              </w:rPr>
              <w:t xml:space="preserve">изменений в </w:t>
            </w:r>
            <w:r w:rsidR="006275B6">
              <w:rPr>
                <w:b/>
              </w:rPr>
              <w:t xml:space="preserve">Правила землепользования и застройки </w:t>
            </w:r>
            <w:r w:rsidR="007F668D">
              <w:rPr>
                <w:b/>
              </w:rPr>
              <w:t xml:space="preserve">территории муниципального образования Жирятинское сельское поселение, утвержденные решением Жирятинского сельского Совета народных депутатов № 2-199 от 17.12.2012 года </w:t>
            </w:r>
            <w:r w:rsidR="00405A56">
              <w:rPr>
                <w:b/>
              </w:rPr>
              <w:t xml:space="preserve">и </w:t>
            </w:r>
            <w:r w:rsidR="003840DC">
              <w:rPr>
                <w:b/>
              </w:rPr>
              <w:t>проведении публичных слушаний</w:t>
            </w:r>
          </w:p>
          <w:p w:rsidR="00DB381C" w:rsidRPr="00A13204" w:rsidRDefault="00DB381C" w:rsidP="00F058B7"/>
        </w:tc>
      </w:tr>
    </w:tbl>
    <w:p w:rsidR="00DB381C" w:rsidRPr="00A13204" w:rsidRDefault="00DB381C" w:rsidP="00F058B7"/>
    <w:p w:rsidR="00DB381C" w:rsidRPr="00592EC0" w:rsidRDefault="00DB381C" w:rsidP="00F058B7">
      <w:pPr>
        <w:ind w:firstLine="708"/>
        <w:jc w:val="both"/>
      </w:pPr>
      <w:r w:rsidRPr="00592EC0">
        <w:t xml:space="preserve">В соответствии со </w:t>
      </w:r>
      <w:r w:rsidR="007F668D">
        <w:t>статьями 31, 33 Градостроительного Кодекса РФ, с</w:t>
      </w:r>
      <w:r w:rsidRPr="00592EC0">
        <w:t>тать</w:t>
      </w:r>
      <w:r w:rsidR="007F668D">
        <w:t>ей 1</w:t>
      </w:r>
      <w:r w:rsidRPr="00592EC0">
        <w:t>4 Федерального закона от 6 октября 2003 года №131-ФЗ «Об общих принципах организации местного самоуправления в Российской Федерации»</w:t>
      </w:r>
      <w:r w:rsidR="007F668D">
        <w:t>, Уставом Жирятинского сельского поселения</w:t>
      </w:r>
      <w:r w:rsidR="002F4E4C">
        <w:t>,</w:t>
      </w:r>
      <w:r w:rsidRPr="00592EC0">
        <w:t xml:space="preserve"> </w:t>
      </w:r>
    </w:p>
    <w:p w:rsidR="00DB381C" w:rsidRDefault="00DB381C" w:rsidP="00F058B7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DB381C" w:rsidRPr="00A13204" w:rsidRDefault="00DB381C" w:rsidP="00F058B7">
      <w:pPr>
        <w:ind w:firstLine="708"/>
        <w:jc w:val="both"/>
      </w:pPr>
    </w:p>
    <w:p w:rsidR="00DB381C" w:rsidRDefault="00DB381C" w:rsidP="00F058B7">
      <w:pPr>
        <w:outlineLvl w:val="0"/>
        <w:rPr>
          <w:b/>
        </w:rPr>
      </w:pPr>
      <w:r w:rsidRPr="005F337B">
        <w:rPr>
          <w:b/>
        </w:rPr>
        <w:t>РЕШИЛ:</w:t>
      </w:r>
    </w:p>
    <w:p w:rsidR="00DB381C" w:rsidRPr="005F337B" w:rsidRDefault="00DB381C" w:rsidP="00F058B7">
      <w:pPr>
        <w:outlineLvl w:val="0"/>
        <w:rPr>
          <w:b/>
        </w:rPr>
      </w:pP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 xml:space="preserve">Принять проект изменений в </w:t>
      </w:r>
      <w:r w:rsidR="007F668D">
        <w:t>Правила землепользования и застройки территории муниципального образования Жирятинское сельское поселение</w:t>
      </w:r>
      <w:r w:rsidR="007C4C5C">
        <w:t xml:space="preserve"> (приложение к решению).</w:t>
      </w: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 xml:space="preserve">Обнародовать проект решения о внесении изменений в </w:t>
      </w:r>
      <w:r w:rsidR="007F668D">
        <w:t xml:space="preserve">Правила землепользования и застройки территории муниципального образования Жирятинское сельское поселение </w:t>
      </w:r>
      <w:r w:rsidR="007C4C5C">
        <w:t>в установленном порядке.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 xml:space="preserve">Провести </w:t>
      </w:r>
      <w:r w:rsidR="007A41B6">
        <w:t>25</w:t>
      </w:r>
      <w:r w:rsidR="00E11809" w:rsidRPr="007A41B6">
        <w:t>.</w:t>
      </w:r>
      <w:r w:rsidR="007A41B6" w:rsidRPr="007A41B6">
        <w:t>11</w:t>
      </w:r>
      <w:r w:rsidR="00E11809" w:rsidRPr="007A41B6">
        <w:t>.2016</w:t>
      </w:r>
      <w:r w:rsidRPr="00592EC0">
        <w:t xml:space="preserve"> года в </w:t>
      </w:r>
      <w:r w:rsidR="00E11809">
        <w:t>11-00 в актовом зале администрации Жирятинского района</w:t>
      </w:r>
      <w:r w:rsidRPr="00592EC0">
        <w:t xml:space="preserve"> публичные слушания по вопросу обсуждения изменений в </w:t>
      </w:r>
      <w:r w:rsidR="007F668D">
        <w:t>Правила землепользования и застройки территории муниципального образования Жирятинское сельское поселение</w:t>
      </w:r>
      <w:r w:rsidR="007C4C5C">
        <w:t>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>С целью подготовки и проведения указанны</w:t>
      </w:r>
      <w:r>
        <w:t>х публичных слушаний утвердить о</w:t>
      </w:r>
      <w:r w:rsidRPr="00592EC0">
        <w:t>рганизационный комитет в следующем составе:</w:t>
      </w:r>
    </w:p>
    <w:p w:rsidR="00DB381C" w:rsidRPr="00A205EE" w:rsidRDefault="00DB381C" w:rsidP="00F058B7">
      <w:pPr>
        <w:ind w:firstLine="851"/>
        <w:jc w:val="both"/>
      </w:pPr>
      <w:r>
        <w:t xml:space="preserve">Филиппова Лариса Егоровна </w:t>
      </w:r>
      <w:r w:rsidRPr="00592EC0">
        <w:t xml:space="preserve">– </w:t>
      </w:r>
      <w:r w:rsidR="00E11809">
        <w:t xml:space="preserve">депутат </w:t>
      </w:r>
      <w:r w:rsidR="00326F30">
        <w:t>Жирятинского</w:t>
      </w:r>
      <w:r w:rsidRPr="008C2DF5">
        <w:rPr>
          <w:color w:val="FF0000"/>
        </w:rPr>
        <w:t xml:space="preserve"> </w:t>
      </w:r>
      <w:r w:rsidRPr="00A205EE">
        <w:t xml:space="preserve">сельского </w:t>
      </w:r>
      <w:r w:rsidR="00E11809">
        <w:t>Совета народных депутатов</w:t>
      </w:r>
      <w:r w:rsidRPr="00A205EE">
        <w:t>;</w:t>
      </w:r>
    </w:p>
    <w:p w:rsidR="00DB381C" w:rsidRPr="00592EC0" w:rsidRDefault="007F668D" w:rsidP="00F058B7">
      <w:pPr>
        <w:ind w:firstLine="851"/>
        <w:jc w:val="both"/>
      </w:pPr>
      <w:r>
        <w:t>Гавриков Владимир Петрович</w:t>
      </w:r>
      <w:r w:rsidR="00DB381C" w:rsidRPr="00592EC0">
        <w:t xml:space="preserve"> – депутат </w:t>
      </w:r>
      <w:r w:rsidR="00DB381C">
        <w:t xml:space="preserve">Жирятинского </w:t>
      </w:r>
      <w:r w:rsidR="00DB381C" w:rsidRPr="00592EC0">
        <w:t>сельского Совета</w:t>
      </w:r>
      <w:r w:rsidR="00DB381C">
        <w:t xml:space="preserve"> народных депутатов</w:t>
      </w:r>
      <w:r w:rsidR="00DB381C" w:rsidRPr="00592EC0">
        <w:t>;</w:t>
      </w:r>
    </w:p>
    <w:p w:rsidR="007F668D" w:rsidRDefault="007A41B6" w:rsidP="00F058B7">
      <w:pPr>
        <w:ind w:firstLine="851"/>
        <w:jc w:val="both"/>
      </w:pPr>
      <w:r>
        <w:t>Тищенко Игорь Владимирович</w:t>
      </w:r>
      <w:r w:rsidR="008C2DF5">
        <w:t xml:space="preserve"> </w:t>
      </w:r>
      <w:r w:rsidR="00DB381C" w:rsidRPr="00592EC0">
        <w:t>–</w:t>
      </w:r>
      <w:r w:rsidR="00DB381C">
        <w:t xml:space="preserve"> </w:t>
      </w:r>
      <w:r w:rsidR="007F668D">
        <w:t>заместитель  главы администрации Жирятинского района;</w:t>
      </w:r>
    </w:p>
    <w:p w:rsidR="007F668D" w:rsidRDefault="007F668D" w:rsidP="00F058B7">
      <w:pPr>
        <w:ind w:firstLine="851"/>
        <w:jc w:val="both"/>
      </w:pPr>
      <w:r>
        <w:t>Гуторова Светлана Васильевна - инспектор администрации Жирятинского района;</w:t>
      </w:r>
    </w:p>
    <w:p w:rsidR="00DB381C" w:rsidRDefault="007F668D" w:rsidP="00F058B7">
      <w:pPr>
        <w:ind w:firstLine="851"/>
        <w:jc w:val="both"/>
      </w:pPr>
      <w:r>
        <w:t>Полевая Юлия Валерьевна - инспектор по распоряжению земельными участками.</w:t>
      </w:r>
    </w:p>
    <w:p w:rsidR="00DB381C" w:rsidRDefault="00DB381C" w:rsidP="00F058B7">
      <w:pPr>
        <w:ind w:firstLine="851"/>
        <w:jc w:val="both"/>
      </w:pPr>
      <w:r>
        <w:t xml:space="preserve">5. Предложения по проекту внесения изменений и дополнений в </w:t>
      </w:r>
      <w:r w:rsidR="007F668D">
        <w:t>Правила землепользования и застройки территории муниципального образования Жирятинское сельское поселение</w:t>
      </w:r>
      <w:r>
        <w:t xml:space="preserve"> пр</w:t>
      </w:r>
      <w:r w:rsidR="00AD5D47">
        <w:t xml:space="preserve">инимаются в письменном виде </w:t>
      </w:r>
      <w:r w:rsidR="00AD5D47" w:rsidRPr="00D9587B">
        <w:t xml:space="preserve">до </w:t>
      </w:r>
      <w:r w:rsidR="00E11809" w:rsidRPr="00D9587B">
        <w:t>2</w:t>
      </w:r>
      <w:r w:rsidR="007A41B6" w:rsidRPr="00D9587B">
        <w:t>4.11</w:t>
      </w:r>
      <w:r w:rsidR="00E11809" w:rsidRPr="00D9587B">
        <w:t>.</w:t>
      </w:r>
      <w:r w:rsidR="008C2DF5" w:rsidRPr="00D9587B">
        <w:t>201</w:t>
      </w:r>
      <w:r w:rsidR="00E11809" w:rsidRPr="00D9587B">
        <w:t>6</w:t>
      </w:r>
      <w:r w:rsidRPr="00D9587B">
        <w:t xml:space="preserve"> года</w:t>
      </w:r>
      <w:r>
        <w:t xml:space="preserve"> с 8-45 до 1</w:t>
      </w:r>
      <w:r w:rsidR="003D4CC8">
        <w:t>6</w:t>
      </w:r>
      <w:r>
        <w:t xml:space="preserve">-45 по адресу: Брянская область, Жирятинский район, с. Жирятино, ул. Мира </w:t>
      </w:r>
      <w:r w:rsidR="002F4E4C">
        <w:t>10</w:t>
      </w:r>
      <w:r>
        <w:t>,</w:t>
      </w:r>
      <w:r w:rsidR="002F4E4C">
        <w:t xml:space="preserve"> каб. № 6</w:t>
      </w:r>
      <w:r>
        <w:t>.</w:t>
      </w:r>
    </w:p>
    <w:p w:rsidR="00DB381C" w:rsidRPr="00592EC0" w:rsidRDefault="00DB381C" w:rsidP="00F058B7">
      <w:pPr>
        <w:ind w:firstLine="851"/>
        <w:jc w:val="both"/>
      </w:pPr>
      <w:r>
        <w:t>6. Настоящее решение вступает в силу после официального обнародования.</w:t>
      </w: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E11809" w:rsidRPr="00E11809" w:rsidRDefault="00E11809" w:rsidP="00E11809">
      <w:pPr>
        <w:jc w:val="both"/>
      </w:pPr>
      <w:r w:rsidRPr="00E11809">
        <w:t>Глава Жирятинского сельского поселения</w:t>
      </w:r>
      <w:r w:rsidRPr="00E11809">
        <w:tab/>
      </w:r>
      <w:r>
        <w:t xml:space="preserve">                         </w:t>
      </w:r>
      <w:r w:rsidRPr="00E11809">
        <w:tab/>
      </w:r>
      <w:r w:rsidRPr="00E11809">
        <w:tab/>
        <w:t>И.А. Денисенков</w:t>
      </w:r>
    </w:p>
    <w:p w:rsidR="00B943AF" w:rsidRPr="00A205EE" w:rsidRDefault="00B943AF" w:rsidP="00B943AF">
      <w:pPr>
        <w:autoSpaceDE w:val="0"/>
        <w:autoSpaceDN w:val="0"/>
        <w:adjustRightInd w:val="0"/>
        <w:ind w:firstLine="720"/>
        <w:jc w:val="right"/>
      </w:pPr>
      <w:r w:rsidRPr="00A205EE">
        <w:lastRenderedPageBreak/>
        <w:t xml:space="preserve">Приложение </w:t>
      </w:r>
    </w:p>
    <w:p w:rsidR="00B943AF" w:rsidRPr="00A205EE" w:rsidRDefault="00B943AF" w:rsidP="00B943AF">
      <w:pPr>
        <w:autoSpaceDE w:val="0"/>
        <w:autoSpaceDN w:val="0"/>
        <w:adjustRightInd w:val="0"/>
        <w:ind w:firstLine="720"/>
        <w:jc w:val="right"/>
      </w:pPr>
      <w:r w:rsidRPr="00A205EE">
        <w:t xml:space="preserve">к решению Жирятинского </w:t>
      </w:r>
    </w:p>
    <w:p w:rsidR="00B943AF" w:rsidRPr="00A205EE" w:rsidRDefault="00B943AF" w:rsidP="00B943AF">
      <w:pPr>
        <w:autoSpaceDE w:val="0"/>
        <w:autoSpaceDN w:val="0"/>
        <w:adjustRightInd w:val="0"/>
        <w:ind w:firstLine="720"/>
        <w:jc w:val="right"/>
      </w:pPr>
      <w:r w:rsidRPr="00A205EE">
        <w:t>сельского Совета народных депутатов</w:t>
      </w:r>
    </w:p>
    <w:p w:rsidR="00B943AF" w:rsidRPr="00E11809" w:rsidRDefault="00B943AF" w:rsidP="00B943AF">
      <w:pPr>
        <w:jc w:val="right"/>
      </w:pPr>
      <w:r w:rsidRPr="00A205EE">
        <w:t xml:space="preserve">от  </w:t>
      </w:r>
      <w:r>
        <w:t>07</w:t>
      </w:r>
      <w:r w:rsidRPr="00A205EE">
        <w:t>.</w:t>
      </w:r>
      <w:r>
        <w:t>11</w:t>
      </w:r>
      <w:r w:rsidRPr="00A205EE">
        <w:t>.201</w:t>
      </w:r>
      <w:r>
        <w:t>6</w:t>
      </w:r>
      <w:r w:rsidRPr="00A205EE">
        <w:t xml:space="preserve"> года. </w:t>
      </w:r>
      <w:r w:rsidRPr="00E11809">
        <w:t>№ 3-</w:t>
      </w:r>
      <w:r>
        <w:t xml:space="preserve"> 101</w:t>
      </w:r>
    </w:p>
    <w:p w:rsidR="00B943AF" w:rsidRDefault="00B943AF" w:rsidP="00B943AF">
      <w:pPr>
        <w:autoSpaceDE w:val="0"/>
        <w:autoSpaceDN w:val="0"/>
        <w:adjustRightInd w:val="0"/>
        <w:ind w:firstLine="720"/>
        <w:jc w:val="right"/>
      </w:pPr>
    </w:p>
    <w:p w:rsidR="00B943AF" w:rsidRDefault="00B943AF" w:rsidP="00B943AF">
      <w:pPr>
        <w:autoSpaceDE w:val="0"/>
        <w:autoSpaceDN w:val="0"/>
        <w:adjustRightInd w:val="0"/>
        <w:ind w:firstLine="720"/>
        <w:jc w:val="right"/>
      </w:pPr>
    </w:p>
    <w:p w:rsidR="00B943AF" w:rsidRDefault="00B943AF" w:rsidP="00B943AF">
      <w:pPr>
        <w:autoSpaceDE w:val="0"/>
        <w:autoSpaceDN w:val="0"/>
        <w:adjustRightInd w:val="0"/>
        <w:ind w:firstLine="720"/>
        <w:jc w:val="right"/>
      </w:pPr>
    </w:p>
    <w:p w:rsidR="00B943AF" w:rsidRDefault="00B943AF" w:rsidP="00B943AF">
      <w:pPr>
        <w:autoSpaceDE w:val="0"/>
        <w:autoSpaceDN w:val="0"/>
        <w:adjustRightInd w:val="0"/>
        <w:ind w:firstLine="720"/>
        <w:jc w:val="center"/>
      </w:pPr>
      <w:r>
        <w:t xml:space="preserve">ПРОЕКТ ИЗМЕНЕНИЙ </w:t>
      </w:r>
    </w:p>
    <w:p w:rsidR="00B943AF" w:rsidRDefault="00B943AF" w:rsidP="00B943AF">
      <w:pPr>
        <w:autoSpaceDE w:val="0"/>
        <w:autoSpaceDN w:val="0"/>
        <w:adjustRightInd w:val="0"/>
        <w:ind w:firstLine="720"/>
        <w:jc w:val="center"/>
      </w:pPr>
      <w:r w:rsidRPr="00720BB3">
        <w:t xml:space="preserve">в </w:t>
      </w:r>
      <w:r>
        <w:t xml:space="preserve">Правила землепользования и застройки территории муниципального образования Жирятинское сельское поселение </w:t>
      </w:r>
    </w:p>
    <w:p w:rsidR="00B943AF" w:rsidRDefault="00B943AF" w:rsidP="00B943AF">
      <w:pPr>
        <w:autoSpaceDE w:val="0"/>
        <w:autoSpaceDN w:val="0"/>
        <w:adjustRightInd w:val="0"/>
        <w:ind w:firstLine="720"/>
        <w:jc w:val="center"/>
      </w:pPr>
    </w:p>
    <w:p w:rsidR="00B943AF" w:rsidRDefault="00B943AF" w:rsidP="00B943AF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</w:rPr>
      </w:pPr>
      <w:r w:rsidRPr="003D7872">
        <w:rPr>
          <w:rFonts w:ascii="Times New Roman" w:hAnsi="Times New Roman" w:cs="Times New Roman"/>
        </w:rPr>
        <w:t xml:space="preserve">Внести в </w:t>
      </w:r>
      <w:r w:rsidRPr="0055491D">
        <w:rPr>
          <w:rFonts w:ascii="Times New Roman" w:hAnsi="Times New Roman" w:cs="Times New Roman"/>
        </w:rPr>
        <w:t xml:space="preserve">Правила землепользования и застройки территории муниципального образования Жирятинское сельское поселение следующие изменения: </w:t>
      </w:r>
    </w:p>
    <w:p w:rsidR="00B943AF" w:rsidRPr="0055491D" w:rsidRDefault="00B943AF" w:rsidP="00B943AF">
      <w:pPr>
        <w:pStyle w:val="ConsNonformat"/>
        <w:widowControl/>
        <w:tabs>
          <w:tab w:val="left" w:pos="540"/>
        </w:tabs>
        <w:ind w:left="540" w:right="0"/>
        <w:jc w:val="both"/>
        <w:rPr>
          <w:rFonts w:ascii="Times New Roman" w:hAnsi="Times New Roman" w:cs="Times New Roman"/>
        </w:rPr>
      </w:pPr>
    </w:p>
    <w:p w:rsidR="00B943AF" w:rsidRPr="00777154" w:rsidRDefault="00B943AF" w:rsidP="00B943AF">
      <w:pPr>
        <w:pStyle w:val="30"/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777154">
        <w:t>Внести в ст</w:t>
      </w:r>
      <w:r>
        <w:t>атью</w:t>
      </w:r>
      <w:r w:rsidRPr="00777154">
        <w:t xml:space="preserve"> 28 «Градостроительные регламенты по видам и параметрам разрешенного использования недвижимости» Правил землепользования и застройки </w:t>
      </w:r>
      <w:r>
        <w:t xml:space="preserve">территории муниципального образования Жирятинское сельское поселение </w:t>
      </w:r>
      <w:r w:rsidRPr="00777154">
        <w:t>следующие изменения и дополнения:</w:t>
      </w:r>
    </w:p>
    <w:p w:rsidR="00B943AF" w:rsidRDefault="00B943AF" w:rsidP="00B943AF">
      <w:pPr>
        <w:pStyle w:val="30"/>
        <w:tabs>
          <w:tab w:val="left" w:pos="284"/>
        </w:tabs>
        <w:ind w:left="502"/>
        <w:jc w:val="both"/>
      </w:pPr>
      <w:r>
        <w:t xml:space="preserve">1.1. </w:t>
      </w:r>
      <w:r w:rsidRPr="00777154">
        <w:t>В</w:t>
      </w:r>
      <w:r>
        <w:t xml:space="preserve"> территориальной зоне -</w:t>
      </w:r>
      <w:r w:rsidRPr="00777154">
        <w:t xml:space="preserve"> Ж1 – зона индивидуальной жилой застройки»</w:t>
      </w:r>
      <w:r>
        <w:t>:</w:t>
      </w:r>
      <w:r w:rsidRPr="00777154">
        <w:t xml:space="preserve"> </w:t>
      </w:r>
    </w:p>
    <w:p w:rsidR="00B943AF" w:rsidRPr="00777154" w:rsidRDefault="00B943AF" w:rsidP="00B943AF">
      <w:pPr>
        <w:pStyle w:val="30"/>
        <w:tabs>
          <w:tab w:val="left" w:pos="284"/>
        </w:tabs>
        <w:ind w:left="502"/>
        <w:jc w:val="both"/>
      </w:pPr>
      <w:r w:rsidRPr="00777154">
        <w:t xml:space="preserve"> </w:t>
      </w:r>
      <w:r>
        <w:t xml:space="preserve">1.1.1. </w:t>
      </w:r>
      <w:r w:rsidRPr="00777154">
        <w:t>«Основные виды разрешенного использования» дополнить следующими абзацами:</w:t>
      </w:r>
    </w:p>
    <w:p w:rsidR="00B943AF" w:rsidRPr="00C33A5D" w:rsidRDefault="00B943AF" w:rsidP="00B943AF">
      <w:r>
        <w:t xml:space="preserve">    «</w:t>
      </w:r>
      <w:r w:rsidRPr="00C33A5D">
        <w:t>- Для ведения личного подсобного хозяйства</w:t>
      </w:r>
      <w:r>
        <w:t>;</w:t>
      </w:r>
    </w:p>
    <w:p w:rsidR="00B943AF" w:rsidRPr="00C33A5D" w:rsidRDefault="00B943AF" w:rsidP="00B943AF">
      <w:r>
        <w:t xml:space="preserve">  -Отдельно стоящие дома кот</w:t>
      </w:r>
      <w:r w:rsidRPr="00C33A5D">
        <w:t>теджного типа на одну семью в 1-3 этажа с придомовым участком</w:t>
      </w:r>
      <w:r>
        <w:t>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-размещение индивидуальных гаражей и подсобных сооружений;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рекламные конструкции (в случае получения соответствующих разрешений органов местного самоуправления».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 1.1.2. </w:t>
      </w:r>
      <w:r w:rsidRPr="00777154">
        <w:t>«Вспомогательные виды разрешенного использования» дополнить следующим абзацем:</w:t>
      </w:r>
    </w:p>
    <w:p w:rsidR="00B943AF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sz w:val="24"/>
          <w:szCs w:val="24"/>
        </w:rPr>
        <w:t xml:space="preserve"> 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43AF" w:rsidRPr="00777154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 1.1.3. </w:t>
      </w:r>
      <w:r w:rsidRPr="00777154">
        <w:t xml:space="preserve">«Архитектурные – строительные требования» </w:t>
      </w:r>
      <w:r>
        <w:t>внести следующие изменения</w:t>
      </w:r>
      <w:r w:rsidRPr="00777154">
        <w:t>:</w:t>
      </w:r>
    </w:p>
    <w:p w:rsidR="00B943AF" w:rsidRPr="00770294" w:rsidRDefault="00B943AF" w:rsidP="00B943AF">
      <w:pPr>
        <w:widowControl w:val="0"/>
        <w:tabs>
          <w:tab w:val="left" w:pos="709"/>
        </w:tabs>
        <w:suppressAutoHyphens/>
        <w:snapToGrid w:val="0"/>
        <w:spacing w:line="276" w:lineRule="auto"/>
        <w:contextualSpacing/>
        <w:jc w:val="both"/>
        <w:rPr>
          <w:lang w:eastAsia="ar-SA"/>
        </w:rPr>
      </w:pPr>
      <w:r>
        <w:t xml:space="preserve"> -Слова «</w:t>
      </w:r>
      <w:r w:rsidRPr="00770294">
        <w:rPr>
          <w:lang w:eastAsia="ar-SA"/>
        </w:rPr>
        <w:t>Минимальный размер земельных участков для индивидуального строительства–</w:t>
      </w:r>
      <w:r w:rsidRPr="00772F49">
        <w:rPr>
          <w:lang w:eastAsia="ar-SA"/>
        </w:rPr>
        <w:t>0,15 га</w:t>
      </w:r>
      <w:r w:rsidRPr="00770294">
        <w:rPr>
          <w:lang w:eastAsia="ar-SA"/>
        </w:rPr>
        <w:t xml:space="preserve"> </w:t>
      </w:r>
    </w:p>
    <w:p w:rsidR="00B943AF" w:rsidRPr="00772F49" w:rsidRDefault="00B943AF" w:rsidP="00B943AF">
      <w:pPr>
        <w:widowControl w:val="0"/>
        <w:tabs>
          <w:tab w:val="left" w:pos="709"/>
        </w:tabs>
        <w:suppressAutoHyphens/>
        <w:snapToGrid w:val="0"/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>-</w:t>
      </w:r>
      <w:r w:rsidRPr="00770294">
        <w:rPr>
          <w:lang w:eastAsia="ar-SA"/>
        </w:rPr>
        <w:t>Максимальный размер земельных участков на всей террит</w:t>
      </w:r>
      <w:r>
        <w:rPr>
          <w:lang w:eastAsia="ar-SA"/>
        </w:rPr>
        <w:t xml:space="preserve">ории сельского поселения  – </w:t>
      </w:r>
      <w:r w:rsidRPr="00772F49">
        <w:rPr>
          <w:lang w:eastAsia="ar-SA"/>
        </w:rPr>
        <w:t>1 га»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  <w:rPr>
          <w:lang w:eastAsia="ar-SA"/>
        </w:rPr>
      </w:pPr>
      <w:r>
        <w:t xml:space="preserve">Заменить словами: </w:t>
      </w:r>
      <w:r w:rsidRPr="00777154">
        <w:t>- «Минимальный</w:t>
      </w:r>
      <w:r>
        <w:t xml:space="preserve"> </w:t>
      </w:r>
      <w:r w:rsidRPr="00770294">
        <w:rPr>
          <w:lang w:eastAsia="ar-SA"/>
        </w:rPr>
        <w:t>размер земельных участков для индивидуального</w:t>
      </w:r>
    </w:p>
    <w:p w:rsidR="00B943AF" w:rsidRDefault="00B943AF" w:rsidP="00B943AF">
      <w:pPr>
        <w:pStyle w:val="30"/>
        <w:tabs>
          <w:tab w:val="left" w:pos="0"/>
        </w:tabs>
        <w:jc w:val="both"/>
      </w:pPr>
      <w:r>
        <w:rPr>
          <w:lang w:eastAsia="ar-SA"/>
        </w:rPr>
        <w:t xml:space="preserve">жилищного </w:t>
      </w:r>
      <w:r w:rsidRPr="00770294">
        <w:rPr>
          <w:lang w:eastAsia="ar-SA"/>
        </w:rPr>
        <w:t>строительства</w:t>
      </w:r>
      <w:r w:rsidR="0058165B">
        <w:rPr>
          <w:lang w:eastAsia="ar-SA"/>
        </w:rPr>
        <w:t xml:space="preserve"> - 400</w:t>
      </w:r>
      <w:r>
        <w:rPr>
          <w:lang w:eastAsia="ar-SA"/>
        </w:rPr>
        <w:t xml:space="preserve">, </w:t>
      </w:r>
      <w:r w:rsidRPr="00777154">
        <w:t>ведения личного подобного хозяйства</w:t>
      </w:r>
      <w:r>
        <w:rPr>
          <w:lang w:eastAsia="ar-SA"/>
        </w:rPr>
        <w:t xml:space="preserve"> </w:t>
      </w:r>
      <w:r w:rsidRPr="00777154">
        <w:t xml:space="preserve"> - </w:t>
      </w:r>
      <w:r w:rsidR="0058165B">
        <w:t>2</w:t>
      </w:r>
      <w:r>
        <w:t xml:space="preserve">00 кв. м; для размещения гаража </w:t>
      </w:r>
      <w:r w:rsidRPr="00777154">
        <w:t xml:space="preserve">для легковых автомобилей </w:t>
      </w:r>
      <w:r>
        <w:t>- 30 кв.м; (</w:t>
      </w:r>
      <w:r w:rsidRPr="00777154">
        <w:t xml:space="preserve">для оформления ранее выделенных земельных участков </w:t>
      </w:r>
      <w:r>
        <w:t>не применяется).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  <w:rPr>
          <w:lang w:eastAsia="ar-SA"/>
        </w:rPr>
      </w:pPr>
      <w:r>
        <w:t>М</w:t>
      </w:r>
      <w:r w:rsidRPr="00777154">
        <w:t xml:space="preserve">аксимальный размер земельного участка </w:t>
      </w:r>
      <w:r w:rsidRPr="00770294">
        <w:rPr>
          <w:lang w:eastAsia="ar-SA"/>
        </w:rPr>
        <w:t>дл</w:t>
      </w:r>
      <w:r>
        <w:rPr>
          <w:lang w:eastAsia="ar-SA"/>
        </w:rPr>
        <w:t>я индивидуального жилищного</w:t>
      </w:r>
    </w:p>
    <w:p w:rsidR="00B943AF" w:rsidRPr="00777154" w:rsidRDefault="00B943AF" w:rsidP="00B943AF">
      <w:pPr>
        <w:pStyle w:val="30"/>
        <w:tabs>
          <w:tab w:val="left" w:pos="0"/>
        </w:tabs>
        <w:jc w:val="both"/>
      </w:pPr>
      <w:r>
        <w:rPr>
          <w:lang w:eastAsia="ar-SA"/>
        </w:rPr>
        <w:t xml:space="preserve">строительства, </w:t>
      </w:r>
      <w:r w:rsidRPr="00777154">
        <w:t>ведения личного подобного хозяйства</w:t>
      </w:r>
      <w:r>
        <w:t xml:space="preserve"> – 1500 кв.м</w:t>
      </w:r>
      <w:r w:rsidRPr="00777154">
        <w:t>, для размещения гараж</w:t>
      </w:r>
      <w:r>
        <w:t>а</w:t>
      </w:r>
      <w:r w:rsidRPr="00777154">
        <w:t xml:space="preserve"> для легковых автомобилей – </w:t>
      </w:r>
      <w:r>
        <w:t>50 кв.м</w:t>
      </w:r>
      <w:r w:rsidRPr="00777154">
        <w:t xml:space="preserve">, </w:t>
      </w:r>
      <w:r>
        <w:t>(</w:t>
      </w:r>
      <w:r w:rsidRPr="00777154">
        <w:t xml:space="preserve">для оформления ранее выделенных земельных участков </w:t>
      </w:r>
      <w:r>
        <w:t>не применяется)</w:t>
      </w:r>
      <w:r w:rsidRPr="00777154">
        <w:t>».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1.1.4. </w:t>
      </w:r>
      <w:r w:rsidRPr="00777154">
        <w:t>«Архитектурные – строительные требования» дополнить следующим абзацем:</w:t>
      </w:r>
    </w:p>
    <w:p w:rsidR="00B943AF" w:rsidRPr="00C33A5D" w:rsidRDefault="00B943AF" w:rsidP="00B943AF">
      <w:r w:rsidRPr="00C33A5D">
        <w:t>Примечание:</w:t>
      </w:r>
    </w:p>
    <w:p w:rsidR="00B943AF" w:rsidRPr="00C33A5D" w:rsidRDefault="00B943AF" w:rsidP="00B943AF">
      <w:r w:rsidRPr="00C33A5D">
        <w:lastRenderedPageBreak/>
        <w:t>1.Вспомогательные строения, за исключением гаражей, располагать со стороны улиц не допускается.</w:t>
      </w:r>
    </w:p>
    <w:p w:rsidR="00B943AF" w:rsidRPr="00C33A5D" w:rsidRDefault="00B943AF" w:rsidP="00B943AF">
      <w:r w:rsidRPr="00C33A5D">
        <w:t>2.Допускается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</w:r>
    </w:p>
    <w:p w:rsidR="00B943AF" w:rsidRPr="00C33A5D" w:rsidRDefault="00B943AF" w:rsidP="00B943AF">
      <w:r w:rsidRPr="00C33A5D">
        <w:t>3. На земельном участке допускается строительство одного жилого дома.</w:t>
      </w:r>
    </w:p>
    <w:p w:rsidR="00B943AF" w:rsidRDefault="00B943AF" w:rsidP="00B943AF">
      <w:r w:rsidRPr="00C33A5D">
        <w:t>4. 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</w:t>
      </w:r>
      <w:r>
        <w:t xml:space="preserve"> оказывающие вредного воздействия на окружающую среду за пределами установленных границ участков данных объектов. Размер санитарно-защитной зоны для объектов, не являющихся источником загрязнения окружающей среды, должен быть не менее 25 м.</w:t>
      </w:r>
    </w:p>
    <w:p w:rsidR="00B943AF" w:rsidRDefault="00B943AF" w:rsidP="00B943AF">
      <w:pPr>
        <w:autoSpaceDE w:val="0"/>
        <w:autoSpaceDN w:val="0"/>
        <w:adjustRightInd w:val="0"/>
        <w:jc w:val="both"/>
      </w:pPr>
      <w:r>
        <w:t>5. Возведение на огородном земельном участке капитальных зданий и сооружений запрещено.</w:t>
      </w:r>
    </w:p>
    <w:p w:rsidR="00B943AF" w:rsidRPr="00A510DD" w:rsidRDefault="00B943AF" w:rsidP="00B943AF">
      <w:pPr>
        <w:rPr>
          <w:sz w:val="28"/>
          <w:szCs w:val="28"/>
        </w:rPr>
      </w:pP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1.2. В территориальной зоне - </w:t>
      </w:r>
      <w:r w:rsidRPr="00777154">
        <w:t>Ж2- зона малоэтажной и средне этажной (до 5 этажей) многоквартирной жилой застройки»</w:t>
      </w:r>
      <w:r>
        <w:t>:</w:t>
      </w:r>
      <w:r w:rsidRPr="00772F49">
        <w:t xml:space="preserve"> 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1.2.1.</w:t>
      </w:r>
      <w:r w:rsidRPr="00772F49">
        <w:t xml:space="preserve"> </w:t>
      </w:r>
      <w:r w:rsidRPr="00777154">
        <w:t>«Основные виды разрешенного использования»</w:t>
      </w:r>
      <w:r>
        <w:t xml:space="preserve"> </w:t>
      </w:r>
      <w:r w:rsidRPr="00777154">
        <w:t>дополнить следующим абзацем: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«рекламные конструкции (в случае получения соответствующих разрешений органов местного самоуправления;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- ведение огородничества (возведение на огородном земельном участке капитальных зданий и сооружений запрещено);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для ведения личного подсобного хозяйства»;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1.2.2. </w:t>
      </w:r>
      <w:r w:rsidRPr="00777154">
        <w:t xml:space="preserve">«Вспомогательные виды разрешенного использования» </w:t>
      </w:r>
      <w:r>
        <w:t xml:space="preserve">дополнить следующим </w:t>
      </w:r>
      <w:r w:rsidRPr="00777154">
        <w:t>абзацем:</w:t>
      </w:r>
    </w:p>
    <w:p w:rsidR="00B943AF" w:rsidRPr="00777154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sz w:val="24"/>
          <w:szCs w:val="24"/>
        </w:rPr>
        <w:t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1.3. В территориальной зоне - </w:t>
      </w:r>
      <w:r w:rsidRPr="00777154">
        <w:t>СХ1 – зона сельскохозяйственных угодий»</w:t>
      </w:r>
      <w:r>
        <w:t>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   1.3.1.</w:t>
      </w:r>
      <w:r w:rsidRPr="00777154">
        <w:t xml:space="preserve"> «Основные виды разрешенного использования» дополнить следующими абзацами: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 «ведение личного подсобного хозяйства на полевых участках (производство сельскохозяйственной продукции без права возведения объектов капитального строительства);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растениеводство;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выращивание зерновых и иных сельскохозяйственных культур;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овощеводство;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выращивание тонизирующих, лекарственных, цветочных культур;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садоводство;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животноводство;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- свиноводство;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пчеловодство;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</w:t>
      </w:r>
      <w:r>
        <w:t xml:space="preserve"> </w:t>
      </w:r>
      <w:r w:rsidRPr="00777154">
        <w:t>рыбоводство;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ведение огородничества;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- рекламные конструкции (в случае получения соответствующих разрешений органов местного самоуправления»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lastRenderedPageBreak/>
        <w:t xml:space="preserve">   1.3.2. </w:t>
      </w:r>
      <w:r w:rsidRPr="00777154">
        <w:t>«Вспомогательные виды разрешенного использования» дополнить следующим абзацем:</w:t>
      </w:r>
    </w:p>
    <w:p w:rsidR="00B943AF" w:rsidRPr="00777154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sz w:val="24"/>
          <w:szCs w:val="24"/>
        </w:rPr>
        <w:t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154">
        <w:rPr>
          <w:rFonts w:ascii="Times New Roman" w:hAnsi="Times New Roman" w:cs="Times New Roman"/>
          <w:sz w:val="24"/>
          <w:szCs w:val="24"/>
        </w:rPr>
        <w:t>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1.4. В территориальной зоне - </w:t>
      </w:r>
      <w:r w:rsidRPr="00777154">
        <w:t>ОД1 – зона объектов общественно – делового и коммерческого назначения»</w:t>
      </w:r>
      <w:r>
        <w:t>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1.4.1.</w:t>
      </w:r>
      <w:r w:rsidRPr="00777154">
        <w:t xml:space="preserve">  «Вспомогательные виды разрешенного использования» дополнить следующим абзацем:</w:t>
      </w:r>
    </w:p>
    <w:p w:rsidR="00B943AF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sz w:val="24"/>
          <w:szCs w:val="24"/>
        </w:rPr>
        <w:t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1.4.2.    </w:t>
      </w:r>
      <w:r w:rsidRPr="00777154">
        <w:t>«Архитектурные – строительные требования»</w:t>
      </w:r>
      <w:r>
        <w:t xml:space="preserve"> изложить в следующей редакции:  </w:t>
      </w:r>
      <w:r w:rsidRPr="00777154">
        <w:t>:</w:t>
      </w:r>
    </w:p>
    <w:p w:rsidR="00B943AF" w:rsidRPr="00E33528" w:rsidRDefault="00B943AF" w:rsidP="00B943A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  <w:r>
        <w:rPr>
          <w:b/>
        </w:rPr>
        <w:t>1) п</w:t>
      </w:r>
      <w:r w:rsidRPr="00E33528">
        <w:rPr>
          <w:b/>
        </w:rPr>
        <w:t xml:space="preserve">редельные (минимальные и (или) максимальные) размеры земельных участков   </w:t>
      </w:r>
    </w:p>
    <w:p w:rsidR="00B943AF" w:rsidRDefault="00B943AF" w:rsidP="00B943AF">
      <w:pPr>
        <w:autoSpaceDE w:val="0"/>
        <w:autoSpaceDN w:val="0"/>
        <w:adjustRightInd w:val="0"/>
        <w:ind w:left="540"/>
        <w:jc w:val="both"/>
      </w:pPr>
      <w:r>
        <w:t xml:space="preserve">Размер земельного участка, предоставляемого для зданий общественно-деловой зоны, </w:t>
      </w:r>
    </w:p>
    <w:p w:rsidR="00B943AF" w:rsidRDefault="00B943AF" w:rsidP="00B943AF">
      <w:pPr>
        <w:autoSpaceDE w:val="0"/>
        <w:autoSpaceDN w:val="0"/>
        <w:adjustRightInd w:val="0"/>
        <w:jc w:val="both"/>
      </w:pPr>
      <w:r>
        <w:t xml:space="preserve">определяется по нормативам, приведенным в приложении 9 региональных </w:t>
      </w:r>
      <w:hyperlink r:id="rId7" w:history="1">
        <w:r w:rsidRPr="00B943AF">
          <w:t>норматив</w:t>
        </w:r>
      </w:hyperlink>
      <w:r w:rsidRPr="00B943AF">
        <w:t>ов</w:t>
      </w:r>
      <w:r>
        <w:t xml:space="preserve"> градостроительного проектирования Брянской области, утвержденных Постановлением Администрации Брянской области N 1121 от 04.12.2012 или по заданию на проектирование.</w:t>
      </w:r>
    </w:p>
    <w:p w:rsidR="00B943AF" w:rsidRDefault="00B943AF" w:rsidP="00B943AF">
      <w:pPr>
        <w:autoSpaceDE w:val="0"/>
        <w:autoSpaceDN w:val="0"/>
        <w:adjustRightInd w:val="0"/>
      </w:pPr>
      <w:r>
        <w:t xml:space="preserve">         Размеры земельных участков для  аптеки -</w:t>
      </w:r>
      <w:r w:rsidRPr="00C31193">
        <w:t xml:space="preserve"> </w:t>
      </w:r>
      <w:r>
        <w:t xml:space="preserve">0,2 - 0,3 га на объект (возможно встроенно-пристроенное при амбулатории и ФАП).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3528">
        <w:rPr>
          <w:b/>
        </w:rPr>
        <w:t xml:space="preserve">2) </w:t>
      </w:r>
      <w:r>
        <w:rPr>
          <w:b/>
        </w:rPr>
        <w:t>м</w:t>
      </w:r>
      <w:r w:rsidRPr="00E33528">
        <w:rPr>
          <w:b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>
        <w:rPr>
          <w:b/>
        </w:rPr>
        <w:t>во зданий, строений, сооружений.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Здания в общественно-деловой зоне следует размещать с отступом от красных линий с учетом линии регулирования застройки.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При проектировании участков производственных объектов в общественно-деловых зонах расстояние от границ указанных участков до жилых и общественных зданий, а также до границ участков дошкольных организаций и общеобразовательных учреждений, учреждений здравоохранения и отдыха следует принимать не менее 50 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Ширина проездов для пожарной техники в зависимости от высоты зданий или сооружений должна составлять не менее: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- 3,5 метров - при высоте зданий или сооружения до 13,0 метров включительно;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Расстояние от внутреннего края проезда до стены здания или сооружения должно быть: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для зданий высотой до 28 метров включительно - 5 - 8 метров.(</w:t>
      </w:r>
      <w:r w:rsidRPr="004A4488">
        <w:t xml:space="preserve"> </w:t>
      </w:r>
      <w:r>
        <w:t>СП 4.13130)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lastRenderedPageBreak/>
        <w:t>3) предельное количество этажей или предельную высоту зданий, строений, сооружений</w:t>
      </w:r>
      <w: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D60A5">
        <w:rPr>
          <w:rFonts w:ascii="Arial" w:hAnsi="Arial" w:cs="Arial"/>
          <w:sz w:val="20"/>
          <w:szCs w:val="20"/>
        </w:rPr>
        <w:t xml:space="preserve"> </w:t>
      </w:r>
      <w:r w:rsidRPr="00E33528">
        <w:t xml:space="preserve">Здание должно иметь этажность не выше </w:t>
      </w:r>
      <w:r>
        <w:t>дву</w:t>
      </w:r>
      <w:r w:rsidRPr="00E33528">
        <w:t>х</w:t>
      </w:r>
      <w:r>
        <w:t xml:space="preserve"> этажей, предельная высота сооружений не устанавливается</w:t>
      </w:r>
      <w:r>
        <w:rPr>
          <w:rFonts w:ascii="Arial" w:hAnsi="Arial" w:cs="Arial"/>
          <w:sz w:val="20"/>
          <w:szCs w:val="20"/>
        </w:rP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t>4) максимальный процент застройки в границах земельного участка</w:t>
      </w:r>
      <w:r>
        <w:t xml:space="preserve">,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</w:t>
      </w:r>
      <w:r w:rsidRPr="00E33528">
        <w:t>аксимальный процент застройки в границах земельного участка</w:t>
      </w:r>
      <w:r>
        <w:t xml:space="preserve"> определяемый как отношение суммарной площади земельного участка, которая может быть застроена, ко всей площади земельного участка - 80;</w:t>
      </w:r>
    </w:p>
    <w:p w:rsidR="00B943AF" w:rsidRPr="00777154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1.5. В территориальной зоне -</w:t>
      </w:r>
      <w:r w:rsidRPr="00777154">
        <w:t xml:space="preserve"> ОД2 – зона объектов образования, здравоохранения, социальной защиты, физкультуры и спорта»</w:t>
      </w:r>
      <w:r>
        <w:t>: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1.5.1.</w:t>
      </w:r>
      <w:r w:rsidRPr="00772F49">
        <w:t xml:space="preserve"> </w:t>
      </w:r>
      <w:r w:rsidRPr="00777154">
        <w:t>«Основные виды разрешенного использования» дополнить следующими абзацами: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- «рекламные конструкции (в случае получения соответствующих разрешений органов местного самоуправления»;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1.5.2.</w:t>
      </w:r>
      <w:r w:rsidRPr="007716CB">
        <w:t xml:space="preserve"> </w:t>
      </w:r>
      <w:r w:rsidRPr="00777154">
        <w:t>«Вспомогательные виды разрешенного использования» дополнить следующим абзацем:</w:t>
      </w:r>
    </w:p>
    <w:p w:rsidR="00B943AF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sz w:val="24"/>
          <w:szCs w:val="24"/>
        </w:rPr>
        <w:t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1.5.3. </w:t>
      </w:r>
      <w:r w:rsidRPr="00777154">
        <w:t>«Архитектурные – строительные требования»</w:t>
      </w:r>
      <w:r>
        <w:t xml:space="preserve"> изложить в следующей редакции:</w:t>
      </w:r>
    </w:p>
    <w:p w:rsidR="00B943AF" w:rsidRPr="00E33528" w:rsidRDefault="00B943AF" w:rsidP="00B943A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1) п</w:t>
      </w:r>
      <w:r w:rsidRPr="00E33528">
        <w:rPr>
          <w:b/>
        </w:rPr>
        <w:t>редельные (минимальные и (или) максимальные) размеры земельных участков</w:t>
      </w:r>
      <w:bookmarkStart w:id="1" w:name="Par3"/>
      <w:bookmarkEnd w:id="1"/>
      <w:r w:rsidRPr="00E33528">
        <w:rPr>
          <w:b/>
        </w:rPr>
        <w:t xml:space="preserve">   </w:t>
      </w:r>
    </w:p>
    <w:p w:rsidR="00B943AF" w:rsidRDefault="00B943AF" w:rsidP="00B943AF">
      <w:pPr>
        <w:autoSpaceDE w:val="0"/>
        <w:autoSpaceDN w:val="0"/>
        <w:adjustRightInd w:val="0"/>
        <w:ind w:left="540"/>
        <w:jc w:val="both"/>
      </w:pPr>
      <w:r>
        <w:t xml:space="preserve">Размер земельного участка, предоставляемого для зданий общественно-деловой зоны, </w:t>
      </w:r>
    </w:p>
    <w:p w:rsidR="00B943AF" w:rsidRDefault="00B943AF" w:rsidP="00B943AF">
      <w:pPr>
        <w:autoSpaceDE w:val="0"/>
        <w:autoSpaceDN w:val="0"/>
        <w:adjustRightInd w:val="0"/>
        <w:jc w:val="both"/>
      </w:pPr>
      <w:r>
        <w:t xml:space="preserve">определяется по нормативам, приведенным в приложении 9 региональных </w:t>
      </w:r>
      <w:hyperlink r:id="rId8" w:history="1">
        <w:r w:rsidRPr="00B943AF">
          <w:t>норматив</w:t>
        </w:r>
      </w:hyperlink>
      <w:r w:rsidRPr="00B943AF">
        <w:t>ов</w:t>
      </w:r>
      <w:r>
        <w:t xml:space="preserve"> градостроительного проектирования Брянской области, утвержденных Постановлением Администрации Брянской области N 1121 от 04.12.2012 или по заданию на проектирование.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t>Размер земельного участка для учреждений образования</w:t>
      </w:r>
      <w:r w:rsidRPr="006D60A5">
        <w:t xml:space="preserve"> </w:t>
      </w:r>
      <w:r>
        <w:t xml:space="preserve">определяется расчетом в зависимости от вместимости в </w:t>
      </w:r>
      <w:r w:rsidRPr="006D60A5">
        <w:t>задани</w:t>
      </w:r>
      <w:r>
        <w:t>и</w:t>
      </w:r>
      <w:r w:rsidRPr="006D60A5">
        <w:t xml:space="preserve"> на проектирование. Вместимость дошкольных образовательных организаций определя</w:t>
      </w:r>
      <w:r>
        <w:t>ется заданием на проектирование</w:t>
      </w:r>
      <w:r w:rsidRPr="008976D9">
        <w:t xml:space="preserve"> </w:t>
      </w:r>
      <w:r>
        <w:t>(СанПиН 2.4.1.3049-13). В условиях реконструкции размеры земельных участков могут быть уменьшены на 25%, при размещении на рельефе с уклоном более 20% - на 15%; в поселениях-новостройках - на 10%.</w:t>
      </w:r>
      <w:r w:rsidRPr="006D60A5">
        <w:rPr>
          <w:rFonts w:ascii="Arial" w:hAnsi="Arial" w:cs="Arial"/>
          <w:sz w:val="20"/>
          <w:szCs w:val="20"/>
        </w:rPr>
        <w:t xml:space="preserve"> </w:t>
      </w:r>
    </w:p>
    <w:p w:rsidR="00B943AF" w:rsidRDefault="00B943AF" w:rsidP="00B943AF">
      <w:pPr>
        <w:autoSpaceDE w:val="0"/>
        <w:autoSpaceDN w:val="0"/>
        <w:adjustRightInd w:val="0"/>
      </w:pPr>
      <w:r>
        <w:t xml:space="preserve">         Размеры земельных участков для фельдшерского или фельдшерско-акушерского пункта -  0,2 га, для  аптеки -</w:t>
      </w:r>
      <w:r w:rsidRPr="00C31193">
        <w:t xml:space="preserve"> </w:t>
      </w:r>
      <w:r>
        <w:t xml:space="preserve">0,2 - 0,3 га на объект (возможно встроенно-пристроенное при амбулатории и ФАП).. </w:t>
      </w:r>
    </w:p>
    <w:p w:rsidR="00B943AF" w:rsidRDefault="00B943AF" w:rsidP="00B943AF">
      <w:pPr>
        <w:autoSpaceDE w:val="0"/>
        <w:autoSpaceDN w:val="0"/>
        <w:adjustRightInd w:val="0"/>
      </w:pPr>
      <w:r>
        <w:t xml:space="preserve">         Размеры земельных участков для торговых центров сельских поселений с числом жителей: до 1 тыс. чел.:- 0,1 - 0,2 га;  от 1</w:t>
      </w:r>
      <w:r w:rsidRPr="006E2324">
        <w:t xml:space="preserve"> </w:t>
      </w:r>
      <w:r>
        <w:t>тыс. чел. до 3</w:t>
      </w:r>
      <w:r w:rsidRPr="006E2324">
        <w:t xml:space="preserve"> </w:t>
      </w:r>
      <w:r>
        <w:t>тыс. чел. - 0,2 - 0,4 га;</w:t>
      </w:r>
    </w:p>
    <w:p w:rsidR="00B943AF" w:rsidRDefault="00B943AF" w:rsidP="00B943AF">
      <w:pPr>
        <w:autoSpaceDE w:val="0"/>
        <w:autoSpaceDN w:val="0"/>
        <w:adjustRightInd w:val="0"/>
      </w:pPr>
      <w:r>
        <w:t xml:space="preserve">         Размеры земельных участков для предприятия общественного питания при числе мест до 50 - 0,2 га - 0,25 га;</w:t>
      </w:r>
      <w:r w:rsidRPr="002A20E8">
        <w:t xml:space="preserve"> </w:t>
      </w:r>
      <w:r>
        <w:t>от 50 до 150 - 0,15 га - 0,2 га;</w:t>
      </w:r>
    </w:p>
    <w:p w:rsidR="00B943AF" w:rsidRDefault="00B943AF" w:rsidP="00B943AF">
      <w:pPr>
        <w:autoSpaceDE w:val="0"/>
        <w:autoSpaceDN w:val="0"/>
        <w:adjustRightInd w:val="0"/>
      </w:pP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33528">
        <w:rPr>
          <w:b/>
        </w:rPr>
        <w:t xml:space="preserve">2) </w:t>
      </w:r>
      <w:r>
        <w:rPr>
          <w:b/>
        </w:rPr>
        <w:t>м</w:t>
      </w:r>
      <w:r w:rsidRPr="00E33528">
        <w:rPr>
          <w:b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>
        <w:rPr>
          <w:b/>
        </w:rPr>
        <w:t>во зданий, строений, сооружений.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Здания в общественно-деловой зоне следует размещать с отступом от красных линий с учетом линии регулирования застройки.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lastRenderedPageBreak/>
        <w:t>При проектировании участков производственных объектов в общественно-деловых зонах расстояние от границ указанных участков до жилых и общественных зданий, а также до границ участков дошкольных организаций и общеобразовательных учреждений, учреждений здравоохранения и отдыха следует принимать не менее 50 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Ширина проездов для пожарной техники в зависимости от высоты зданий или сооружений должна составлять не менее: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- 3,5 метров - при высоте зданий или сооружения до 13,0 метров включительно;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Расстояние от внутреннего края проезда до стены здания или сооружения должно быть: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для зданий высотой до 28 метров включительно - 5 - 8 метров (</w:t>
      </w:r>
      <w:r w:rsidRPr="004A4488">
        <w:t xml:space="preserve"> </w:t>
      </w:r>
      <w:r>
        <w:t>СП 4.13130)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t>3) предельное количество этажей или предельную высоту зданий, строений, сооружений</w:t>
      </w:r>
      <w: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D60A5">
        <w:rPr>
          <w:rFonts w:ascii="Arial" w:hAnsi="Arial" w:cs="Arial"/>
          <w:sz w:val="20"/>
          <w:szCs w:val="20"/>
        </w:rPr>
        <w:t xml:space="preserve"> </w:t>
      </w:r>
      <w:r w:rsidRPr="00E33528">
        <w:t xml:space="preserve">Здание должно иметь этажность не выше </w:t>
      </w:r>
      <w:r>
        <w:t>дву</w:t>
      </w:r>
      <w:r w:rsidRPr="00E33528">
        <w:t>х</w:t>
      </w:r>
      <w:r>
        <w:t xml:space="preserve"> этажей</w:t>
      </w:r>
      <w:r>
        <w:rPr>
          <w:rFonts w:ascii="Arial" w:hAnsi="Arial" w:cs="Arial"/>
          <w:sz w:val="20"/>
          <w:szCs w:val="20"/>
        </w:rP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bookmarkStart w:id="2" w:name="Par5"/>
      <w:bookmarkEnd w:id="2"/>
      <w:r w:rsidRPr="00E33528">
        <w:rPr>
          <w:b/>
        </w:rPr>
        <w:t>4) максимальный процент застройки в границах земельного участка</w:t>
      </w:r>
      <w:r>
        <w:t xml:space="preserve">,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</w:t>
      </w:r>
      <w:r w:rsidRPr="00E33528">
        <w:t>аксимальный процент застройки в границах земельного участка</w:t>
      </w:r>
      <w:r>
        <w:t xml:space="preserve"> определяемый как отношение суммарной площади земельного участка, которая может быть застроена, ко всей площади земельного участка - 80;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</w:p>
    <w:p w:rsidR="00B943AF" w:rsidRPr="00FE5154" w:rsidRDefault="00B943AF" w:rsidP="00B943AF">
      <w:pPr>
        <w:pStyle w:val="30"/>
        <w:tabs>
          <w:tab w:val="left" w:pos="0"/>
        </w:tabs>
        <w:ind w:left="502"/>
        <w:jc w:val="both"/>
        <w:rPr>
          <w:b/>
          <w:i/>
        </w:rPr>
      </w:pPr>
      <w:r w:rsidRPr="00FE5154">
        <w:rPr>
          <w:b/>
          <w:i/>
        </w:rPr>
        <w:t>1.6. В территориальной зоне – СХ1 – зона сельскохозяйственных угодий»: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1.6.1.</w:t>
      </w:r>
      <w:r w:rsidRPr="00777154">
        <w:t xml:space="preserve"> «Основные виды разрешенного использования» дополнить следующими абзацами: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«рекламные конструкции (в случае получения соответствующих разрешений органов местного самоуправления;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- обеспечение сельскохозяйственного производства»;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777154">
        <w:t>«Архитектурные – строительные требования»</w:t>
      </w:r>
      <w:r w:rsidRPr="00CA3860">
        <w:t xml:space="preserve"> </w:t>
      </w:r>
      <w:r w:rsidRPr="00777154">
        <w:t>дополнить следующими абзацами:</w:t>
      </w:r>
    </w:p>
    <w:p w:rsidR="00B943AF" w:rsidRPr="00E33528" w:rsidRDefault="00B943AF" w:rsidP="00B943A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1) п</w:t>
      </w:r>
      <w:r w:rsidRPr="00E33528">
        <w:rPr>
          <w:b/>
        </w:rPr>
        <w:t xml:space="preserve">редельные (минимальные и (или) максимальные) размеры земельных участков   </w:t>
      </w:r>
    </w:p>
    <w:p w:rsidR="00B943AF" w:rsidRDefault="00B943AF" w:rsidP="00B943AF">
      <w:pPr>
        <w:spacing w:before="100" w:beforeAutospacing="1" w:after="100" w:afterAutospacing="1"/>
      </w:pPr>
      <w:r>
        <w:t xml:space="preserve">         Предоставление земельных участков из земель сельскохозяйственного назначения в собственность или аренду осуществляется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Брянской области от 09.06.2006 N 40-З "Об обороте земель сельскохозяйственного назначения в Брянской области".</w:t>
      </w:r>
      <w:r w:rsidRPr="00E263B2">
        <w:t xml:space="preserve"> </w:t>
      </w:r>
      <w:r>
        <w:t xml:space="preserve">             </w:t>
      </w:r>
      <w:r w:rsidRPr="00924D63">
        <w:t>Предельные размеры земельных участков, предоставляемые гражданам, ведущим личное подсобное хозяйство, устанавливаются нормативными правовыми актами органов местного самоуправления в соответствии с Законом Брянской области от 07.10.2002 № 68-З «О нормах предоставления земельных участков гражданам на территории Брянской области».</w:t>
      </w:r>
      <w:r>
        <w:t xml:space="preserve">    </w:t>
      </w:r>
      <w:r w:rsidRPr="00924D63">
        <w:t>При этом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установлен в размере 3 га.</w:t>
      </w:r>
      <w:r w:rsidRPr="00E263B2">
        <w:t xml:space="preserve"> </w:t>
      </w:r>
    </w:p>
    <w:p w:rsidR="00B943AF" w:rsidRDefault="00B943AF" w:rsidP="00B943AF">
      <w:pPr>
        <w:spacing w:before="100" w:beforeAutospacing="1" w:after="100" w:afterAutospacing="1"/>
      </w:pPr>
      <w:r w:rsidRPr="00924D63"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могут предоставляться и приобретаться земельные участки. Предельные размеры земельных участков для создания крестьянского (фермерского) хозяйства и осуществления его деятельности устанавливаются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Брянской области от 07.10.2002 N 68-З "О нормах предоставления земельных участков гражданам на территории Брянской области" и составляют, га: максимальный - 200; минимальный - 3.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Минимальную плотность застройки крестьянских (фермерских) хозяйств следует принимать в соответствии с приложением 20 региональных  нормативов.</w:t>
      </w:r>
    </w:p>
    <w:p w:rsidR="00B943AF" w:rsidRPr="00924D63" w:rsidRDefault="00B943AF" w:rsidP="00B943AF">
      <w:pPr>
        <w:tabs>
          <w:tab w:val="left" w:pos="3675"/>
        </w:tabs>
        <w:spacing w:before="100" w:beforeAutospacing="1" w:after="100" w:afterAutospacing="1"/>
      </w:pPr>
      <w:r>
        <w:t xml:space="preserve">      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924D63">
        <w:t xml:space="preserve"> </w:t>
      </w:r>
    </w:p>
    <w:p w:rsidR="00B943AF" w:rsidRPr="00FE5154" w:rsidRDefault="00B943AF" w:rsidP="00B943AF">
      <w:pPr>
        <w:pStyle w:val="30"/>
        <w:tabs>
          <w:tab w:val="left" w:pos="0"/>
        </w:tabs>
        <w:ind w:left="502"/>
        <w:jc w:val="both"/>
        <w:rPr>
          <w:b/>
          <w:i/>
        </w:rPr>
      </w:pPr>
      <w:r w:rsidRPr="00FE5154">
        <w:rPr>
          <w:b/>
          <w:i/>
        </w:rPr>
        <w:t>1.</w:t>
      </w:r>
      <w:r>
        <w:rPr>
          <w:b/>
          <w:i/>
        </w:rPr>
        <w:t>7</w:t>
      </w:r>
      <w:r w:rsidRPr="00FE5154">
        <w:rPr>
          <w:b/>
          <w:i/>
        </w:rPr>
        <w:t>. В территориальной зоне - СХ2 – зона размещения объектов сельскохозяйственного назначения»: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1.7.1.</w:t>
      </w:r>
      <w:r w:rsidRPr="00777154">
        <w:t xml:space="preserve"> «Основные виды разрешенного использования» дополнить следующими абзацами: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-«хранение и переработка сельскохозяйственной продукции»;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-«обеспечение сельскохозяйственного производства»</w:t>
      </w:r>
      <w:r>
        <w:t>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>- «рекламные конструкции (в случае получения соответствующих разрешений органов местного самоуправления»;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>
        <w:t xml:space="preserve"> 1.7.2. </w:t>
      </w:r>
      <w:r w:rsidRPr="00777154">
        <w:t>«Вспомогательные виды разрешенного использования» дополнить следующим абзацем:</w:t>
      </w:r>
    </w:p>
    <w:p w:rsidR="00B943AF" w:rsidRDefault="00B943AF" w:rsidP="00B943AF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sz w:val="24"/>
          <w:szCs w:val="24"/>
        </w:rPr>
        <w:t>-«коммунальное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 1.7.3.  </w:t>
      </w:r>
      <w:r w:rsidRPr="00777154">
        <w:t>«Архитектурные – строительные требования»</w:t>
      </w:r>
      <w:r>
        <w:t xml:space="preserve"> изложить в следующей редакции:</w:t>
      </w:r>
    </w:p>
    <w:p w:rsidR="00B943AF" w:rsidRDefault="00B943AF" w:rsidP="00B943A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Pr="00E33528">
        <w:rPr>
          <w:b/>
        </w:rPr>
        <w:t xml:space="preserve">редельные (минимальные и (или) максимальные) размеры земельных участков   </w:t>
      </w:r>
    </w:p>
    <w:p w:rsidR="00B943AF" w:rsidRDefault="00B943AF" w:rsidP="00B943AF">
      <w:pPr>
        <w:autoSpaceDE w:val="0"/>
        <w:autoSpaceDN w:val="0"/>
        <w:adjustRightInd w:val="0"/>
        <w:ind w:left="540"/>
        <w:jc w:val="both"/>
        <w:rPr>
          <w:bCs/>
        </w:rPr>
      </w:pPr>
      <w:r w:rsidRPr="005254E9">
        <w:rPr>
          <w:bCs/>
        </w:rPr>
        <w:t>Площадь земельного участка для размещения сельскохозяйственных предприятий,</w:t>
      </w:r>
      <w:r>
        <w:rPr>
          <w:bCs/>
        </w:rPr>
        <w:t xml:space="preserve"> </w:t>
      </w:r>
      <w:r w:rsidRPr="005254E9">
        <w:rPr>
          <w:bCs/>
        </w:rPr>
        <w:t>зданий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 w:rsidRPr="005254E9">
        <w:rPr>
          <w:bCs/>
        </w:rPr>
        <w:t>и сооружений определяется по заданию на проектирование с учетом норматива минимальной плотности застройки.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</w:t>
      </w:r>
      <w:r w:rsidRPr="005254E9">
        <w:rPr>
          <w:bCs/>
        </w:rPr>
        <w:t>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5254E9">
        <w:rPr>
          <w:bCs/>
        </w:rPr>
        <w:t xml:space="preserve">На обособленных земельных участках за пределами границ сельских населенных 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 w:rsidRPr="005254E9">
        <w:rPr>
          <w:bCs/>
        </w:rPr>
        <w:t>пунктов следует размещать объекты с размерами санитарно-защитных зон свыше 300 м. Территория санитарно-защитных зон из землепользования не изымается и должна быть максимально использована для нужд сельского хозяйства.</w:t>
      </w:r>
      <w:r>
        <w:rPr>
          <w:bCs/>
        </w:rPr>
        <w:t xml:space="preserve"> </w:t>
      </w:r>
      <w:r w:rsidRPr="005254E9">
        <w:rPr>
          <w:bCs/>
        </w:rPr>
        <w:t xml:space="preserve">Размер санитарно-защитных зон, а также условия размещения на их территории объектов, зданий и сооружений определяются в соответствии с требованиями </w:t>
      </w:r>
      <w:hyperlink r:id="rId11" w:history="1">
        <w:r w:rsidRPr="005254E9">
          <w:rPr>
            <w:bCs/>
            <w:color w:val="0000FF"/>
          </w:rPr>
          <w:t>СанПиН 2.2.1/2.1.1.1200-03</w:t>
        </w:r>
      </w:hyperlink>
      <w:r w:rsidRPr="005254E9">
        <w:rPr>
          <w:bCs/>
        </w:rPr>
        <w:t>.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5254E9">
        <w:rPr>
          <w:bCs/>
        </w:rPr>
        <w:t>На границе санитарно-защитных зон животноводческих, птицеводческих и звероводческих предприятий шириной более 100 м со стороны жилых и общественно-деловых зон должна предусматриваться полоса древесно-кустарниковых насаждений шириной не менее 30 м, а при ширине зоны от 50 до 100 м - полоса шириной не менее 10 м.</w:t>
      </w:r>
      <w:r>
        <w:rPr>
          <w:bCs/>
        </w:rPr>
        <w:t xml:space="preserve"> </w:t>
      </w:r>
      <w:r w:rsidRPr="005254E9">
        <w:rPr>
          <w:bCs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- не менее 10%.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</w:rPr>
      </w:pPr>
      <w:r w:rsidRPr="00B01AC8">
        <w:rPr>
          <w:bCs/>
        </w:rPr>
        <w:t xml:space="preserve">        </w:t>
      </w:r>
      <w:r w:rsidRPr="00B01AC8">
        <w:rPr>
          <w:b/>
          <w:bCs/>
        </w:rPr>
        <w:t>2)</w:t>
      </w:r>
      <w:r>
        <w:rPr>
          <w:bCs/>
        </w:rPr>
        <w:t xml:space="preserve">  </w:t>
      </w:r>
      <w:r>
        <w:rPr>
          <w:b/>
        </w:rPr>
        <w:t>м</w:t>
      </w:r>
      <w:r w:rsidRPr="00E33528">
        <w:rPr>
          <w:b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>
        <w:rPr>
          <w:b/>
        </w:rPr>
        <w:t>во зданий, строений, сооружений.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Pr="00B01AC8"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>
        <w:t xml:space="preserve"> в соответствии с требованиями региональных</w:t>
      </w:r>
      <w:r w:rsidRPr="00B01AC8">
        <w:t xml:space="preserve"> нормативов</w:t>
      </w:r>
      <w:r>
        <w:t xml:space="preserve">. </w:t>
      </w:r>
      <w:r w:rsidRPr="005254E9">
        <w:rPr>
          <w:bCs/>
        </w:rPr>
        <w:t>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5254E9">
        <w:rPr>
          <w:bCs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Федерального </w:t>
      </w:r>
      <w:hyperlink r:id="rId12" w:history="1">
        <w:r w:rsidRPr="005254E9">
          <w:rPr>
            <w:bCs/>
            <w:color w:val="0000FF"/>
          </w:rPr>
          <w:t>закона</w:t>
        </w:r>
      </w:hyperlink>
      <w:r w:rsidRPr="005254E9">
        <w:rPr>
          <w:bCs/>
        </w:rPr>
        <w:t xml:space="preserve"> от 22.07.2008 N 123-ФЗ "Технический регламент о требованиях пожарной безопасности".</w:t>
      </w:r>
      <w:r>
        <w:rPr>
          <w:bCs/>
        </w:rPr>
        <w:t xml:space="preserve"> </w:t>
      </w:r>
      <w:r w:rsidRPr="005254E9">
        <w:rPr>
          <w:bCs/>
        </w:rPr>
        <w:t xml:space="preserve">В соответствии с требованиями </w:t>
      </w:r>
      <w:hyperlink r:id="rId13" w:history="1">
        <w:r w:rsidRPr="005254E9">
          <w:rPr>
            <w:bCs/>
            <w:color w:val="0000FF"/>
          </w:rPr>
          <w:t>статьи 98</w:t>
        </w:r>
      </w:hyperlink>
      <w:r w:rsidRPr="005254E9">
        <w:rPr>
          <w:bCs/>
        </w:rPr>
        <w:t xml:space="preserve"> Федерального закона от 22.07.2008 N 123-ФЗ "Технический регламент о требованиях пожарной безопасности" к зданиям, сооружениям и строениям должен быть обеспечен подъезд пожарных автомобилей, в том числе: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 w:rsidRPr="005254E9">
        <w:rPr>
          <w:bCs/>
        </w:rPr>
        <w:t>по всей длине зданий, сооружений и строений:</w:t>
      </w:r>
    </w:p>
    <w:p w:rsidR="00B943AF" w:rsidRPr="005254E9" w:rsidRDefault="00B943AF" w:rsidP="00B943AF">
      <w:pPr>
        <w:autoSpaceDE w:val="0"/>
        <w:autoSpaceDN w:val="0"/>
        <w:adjustRightInd w:val="0"/>
        <w:ind w:left="900"/>
        <w:jc w:val="both"/>
        <w:rPr>
          <w:bCs/>
        </w:rPr>
      </w:pPr>
      <w:r w:rsidRPr="005254E9">
        <w:rPr>
          <w:bCs/>
        </w:rPr>
        <w:t>с одной стороны - при ширине здания, сооружения или строения не более 18 м;</w:t>
      </w:r>
    </w:p>
    <w:p w:rsidR="00B943AF" w:rsidRDefault="00B943AF" w:rsidP="00B943AF">
      <w:pPr>
        <w:autoSpaceDE w:val="0"/>
        <w:autoSpaceDN w:val="0"/>
        <w:adjustRightInd w:val="0"/>
        <w:ind w:left="900"/>
        <w:jc w:val="both"/>
        <w:rPr>
          <w:bCs/>
        </w:rPr>
      </w:pPr>
      <w:r w:rsidRPr="005254E9">
        <w:rPr>
          <w:bCs/>
        </w:rPr>
        <w:t xml:space="preserve">с двух сторон - при ширине более 18 м, </w:t>
      </w:r>
    </w:p>
    <w:p w:rsidR="00B943AF" w:rsidRPr="005254E9" w:rsidRDefault="00B943AF" w:rsidP="00B943AF">
      <w:pPr>
        <w:autoSpaceDE w:val="0"/>
        <w:autoSpaceDN w:val="0"/>
        <w:adjustRightInd w:val="0"/>
        <w:ind w:left="900"/>
        <w:jc w:val="both"/>
        <w:rPr>
          <w:bCs/>
        </w:rPr>
      </w:pPr>
      <w:r w:rsidRPr="005254E9">
        <w:rPr>
          <w:bCs/>
        </w:rPr>
        <w:t>со всех сторон - для зданий с площадью застройки более 10000 кв. м или шириной более 100 м.</w:t>
      </w:r>
    </w:p>
    <w:p w:rsidR="00B943AF" w:rsidRPr="005254E9" w:rsidRDefault="00B943AF" w:rsidP="00B943A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Pr="005254E9">
        <w:rPr>
          <w:bCs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B943AF" w:rsidRPr="005254E9" w:rsidRDefault="00B943AF" w:rsidP="00B943AF">
      <w:pPr>
        <w:autoSpaceDE w:val="0"/>
        <w:autoSpaceDN w:val="0"/>
        <w:adjustRightInd w:val="0"/>
        <w:ind w:left="900"/>
        <w:jc w:val="both"/>
        <w:rPr>
          <w:bCs/>
        </w:rPr>
      </w:pPr>
      <w:r w:rsidRPr="005254E9">
        <w:rPr>
          <w:bCs/>
        </w:rPr>
        <w:t>25 - при высоте зданий не более 12 м;</w:t>
      </w:r>
    </w:p>
    <w:p w:rsidR="00B943AF" w:rsidRPr="005254E9" w:rsidRDefault="00B943AF" w:rsidP="00B943A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</w:rPr>
      </w:pPr>
      <w:r w:rsidRPr="005254E9">
        <w:rPr>
          <w:bCs/>
        </w:rPr>
        <w:t>- при высоте зданий более 12, но не более 28 м;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</w:rPr>
      </w:pPr>
      <w:r>
        <w:t xml:space="preserve">      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  <w:r w:rsidRPr="005A7C89">
        <w:t xml:space="preserve"> </w:t>
      </w:r>
      <w:r>
        <w:t xml:space="preserve">     На границе санитарно-защитных зон животноводческих, птицеводческих и звероводческих предприятий шириной более 100 м со стороны жилых и общественно-деловых зон должна предусматриваться полоса древесно-кустарниковых насаждений шириной не менее 30 м, а при ширине зоны от 50 до 100 м – полоса шириной не менее 10 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t>3) предельное количество этажей или предельную высоту зданий, строений, сооружений</w:t>
      </w:r>
      <w: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D60A5">
        <w:rPr>
          <w:rFonts w:ascii="Arial" w:hAnsi="Arial" w:cs="Arial"/>
          <w:sz w:val="20"/>
          <w:szCs w:val="20"/>
        </w:rPr>
        <w:t xml:space="preserve"> </w:t>
      </w:r>
      <w:r w:rsidRPr="00E33528">
        <w:t xml:space="preserve">Здание должно иметь этажность не выше </w:t>
      </w:r>
      <w:r>
        <w:t>дву</w:t>
      </w:r>
      <w:r w:rsidRPr="00E33528">
        <w:t>х</w:t>
      </w:r>
      <w:r>
        <w:t xml:space="preserve"> этажей, высоту не выше 28 м</w:t>
      </w:r>
      <w:r>
        <w:rPr>
          <w:rFonts w:ascii="Arial" w:hAnsi="Arial" w:cs="Arial"/>
          <w:sz w:val="20"/>
          <w:szCs w:val="20"/>
        </w:rP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t>4) максимальный процент застройки в границах земельного участка</w:t>
      </w:r>
      <w:r>
        <w:t xml:space="preserve">,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</w:t>
      </w:r>
      <w:r w:rsidRPr="00E33528">
        <w:t>аксимальный процент застройки в границах земельного участка</w:t>
      </w:r>
      <w:r>
        <w:t xml:space="preserve"> определяемый как отношение суммарной площади земельного участка, которая может быть застроена, ко всей площади земельного участка - 60;</w:t>
      </w:r>
    </w:p>
    <w:p w:rsidR="00B943AF" w:rsidRDefault="00B943AF" w:rsidP="00B943AF">
      <w:pPr>
        <w:spacing w:before="100" w:beforeAutospacing="1" w:after="100" w:afterAutospacing="1"/>
      </w:pPr>
      <w:r>
        <w:t xml:space="preserve">      </w:t>
      </w:r>
      <w:r w:rsidRPr="00B01AC8">
        <w:t>Интенсивность использования территории производственной зоны определяется плотностью застройки площадок сельскохозяйственных предприятий.</w:t>
      </w:r>
      <w:r>
        <w:t xml:space="preserve"> </w:t>
      </w:r>
      <w:r w:rsidRPr="00B01AC8">
        <w:t xml:space="preserve">Показатели минимальной плотности застройки площадок сельскохозяйственных предприятий производственной зоны должны быть не менее предусмотренных в приложении 20 </w:t>
      </w:r>
      <w:r>
        <w:t>региональных</w:t>
      </w:r>
      <w:r w:rsidRPr="00B01AC8">
        <w:t xml:space="preserve"> нормативов.</w:t>
      </w:r>
    </w:p>
    <w:p w:rsidR="00B943AF" w:rsidRDefault="00B943AF" w:rsidP="00B943AF">
      <w:pPr>
        <w:spacing w:before="100" w:beforeAutospacing="1" w:after="100" w:afterAutospacing="1"/>
      </w:pPr>
      <w:r>
        <w:t xml:space="preserve">         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B943AF" w:rsidRPr="00FE5154" w:rsidRDefault="00B943AF" w:rsidP="00B943AF">
      <w:pPr>
        <w:pStyle w:val="30"/>
        <w:tabs>
          <w:tab w:val="left" w:pos="0"/>
        </w:tabs>
        <w:ind w:left="502"/>
        <w:jc w:val="both"/>
        <w:rPr>
          <w:b/>
          <w:i/>
        </w:rPr>
      </w:pPr>
      <w:r>
        <w:t xml:space="preserve">1.8. </w:t>
      </w:r>
      <w:r w:rsidRPr="00FE5154">
        <w:rPr>
          <w:b/>
          <w:i/>
        </w:rPr>
        <w:t xml:space="preserve">В территориальной зоне - </w:t>
      </w:r>
      <w:r>
        <w:rPr>
          <w:b/>
          <w:i/>
        </w:rPr>
        <w:t>ПК</w:t>
      </w:r>
      <w:r w:rsidRPr="00FE5154">
        <w:rPr>
          <w:b/>
          <w:i/>
        </w:rPr>
        <w:t xml:space="preserve">2 – зона размещения </w:t>
      </w:r>
      <w:r>
        <w:rPr>
          <w:b/>
          <w:i/>
        </w:rPr>
        <w:t xml:space="preserve">коммунальных и складских </w:t>
      </w:r>
      <w:r w:rsidRPr="00FE5154">
        <w:rPr>
          <w:b/>
          <w:i/>
        </w:rPr>
        <w:t>объектов»</w:t>
      </w:r>
      <w:r>
        <w:rPr>
          <w:b/>
          <w:i/>
        </w:rPr>
        <w:t xml:space="preserve"> </w:t>
      </w:r>
      <w:r>
        <w:t>дополнить следующим абзацем</w:t>
      </w:r>
      <w:r w:rsidRPr="00FE5154">
        <w:rPr>
          <w:b/>
          <w:i/>
        </w:rPr>
        <w:t>:</w:t>
      </w:r>
    </w:p>
    <w:p w:rsidR="00B943AF" w:rsidRPr="00777154" w:rsidRDefault="00B943AF" w:rsidP="00B943AF">
      <w:pPr>
        <w:pStyle w:val="30"/>
        <w:tabs>
          <w:tab w:val="left" w:pos="0"/>
        </w:tabs>
        <w:ind w:left="502"/>
        <w:jc w:val="both"/>
      </w:pPr>
      <w:r w:rsidRPr="00777154">
        <w:t>««Архитектурные – строительные требования»: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В соответствии с требованиями обязательного приложения Г СП 42.13330.2011 "Градостроительство. Планировка и застройка городских и сельских поселений. Актуализированная редакция СНиП 2.07.01-89*" коэффициент плотности застройки кварталов, занимаемых промышленными предприятиями и другими объектами, как правило, не должен превышать 2,4, коэффициент застройки - 0,6. 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При проектировании коммунально-складских зон нормативную плотность застройки объектов, расположенных в данных зонах, следует принимать в соответствии с </w:t>
      </w:r>
      <w:hyperlink r:id="rId14" w:history="1">
        <w:r>
          <w:rPr>
            <w:color w:val="0000FF"/>
          </w:rPr>
          <w:t>приложением 13</w:t>
        </w:r>
      </w:hyperlink>
      <w:r>
        <w:t xml:space="preserve"> региональных нормативов.</w:t>
      </w:r>
    </w:p>
    <w:p w:rsidR="00B943AF" w:rsidRDefault="00B943AF" w:rsidP="00B943AF">
      <w:pPr>
        <w:pStyle w:val="ConsPlusNormal"/>
        <w:tabs>
          <w:tab w:val="left" w:pos="1680"/>
          <w:tab w:val="left" w:pos="231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43AF" w:rsidRDefault="00B943AF" w:rsidP="00B943A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Pr="00E33528">
        <w:rPr>
          <w:b/>
        </w:rPr>
        <w:t xml:space="preserve">редельные (минимальные и (или) максимальные) размеры земельных участков   </w:t>
      </w:r>
    </w:p>
    <w:p w:rsidR="00B943AF" w:rsidRPr="00D10A73" w:rsidRDefault="00B943AF" w:rsidP="00B943AF">
      <w:pPr>
        <w:spacing w:before="100" w:beforeAutospacing="1" w:after="100" w:afterAutospacing="1"/>
      </w:pPr>
      <w:r w:rsidRPr="00D10A73">
        <w:t>Площадь и размеры земельны</w:t>
      </w:r>
      <w:r>
        <w:t>х участков общетоварных складов:</w:t>
      </w:r>
    </w:p>
    <w:tbl>
      <w:tblPr>
        <w:tblW w:w="503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90"/>
        <w:gridCol w:w="4050"/>
        <w:gridCol w:w="225"/>
        <w:gridCol w:w="2299"/>
      </w:tblGrid>
      <w:tr w:rsidR="00B943AF" w:rsidRPr="00D10A73" w:rsidTr="008F3CE9">
        <w:trPr>
          <w:tblCellSpacing w:w="7" w:type="dxa"/>
        </w:trPr>
        <w:tc>
          <w:tcPr>
            <w:tcW w:w="1515" w:type="pct"/>
            <w:vMerge w:val="restart"/>
            <w:vAlign w:val="center"/>
            <w:hideMark/>
          </w:tcPr>
          <w:p w:rsidR="00B943AF" w:rsidRPr="00D10A73" w:rsidRDefault="00B943AF" w:rsidP="008F3CE9">
            <w:r w:rsidRPr="00D10A73">
              <w:t>Склады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3AF" w:rsidRDefault="00B943AF" w:rsidP="008F3CE9">
            <w:pPr>
              <w:jc w:val="center"/>
            </w:pPr>
            <w:r w:rsidRPr="00D10A73">
              <w:t>Площадь складов,</w:t>
            </w:r>
          </w:p>
          <w:p w:rsidR="00B943AF" w:rsidRPr="00D10A73" w:rsidRDefault="00B943AF" w:rsidP="008F3CE9">
            <w:pPr>
              <w:jc w:val="center"/>
            </w:pPr>
            <w:r w:rsidRPr="00D10A73">
              <w:t xml:space="preserve"> м2 на 1 000 чел.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3AF" w:rsidRDefault="00B943AF" w:rsidP="008F3CE9">
            <w:pPr>
              <w:jc w:val="center"/>
            </w:pPr>
            <w:r w:rsidRPr="00D10A73">
              <w:t xml:space="preserve">Размеры земельных участков, </w:t>
            </w:r>
          </w:p>
          <w:p w:rsidR="00B943AF" w:rsidRPr="00D10A73" w:rsidRDefault="00B943AF" w:rsidP="008F3CE9">
            <w:pPr>
              <w:jc w:val="center"/>
            </w:pPr>
            <w:r w:rsidRPr="00D10A73">
              <w:t>м2 на 1 000 чел.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1515" w:type="pct"/>
            <w:vMerge/>
            <w:vAlign w:val="center"/>
            <w:hideMark/>
          </w:tcPr>
          <w:p w:rsidR="00B943AF" w:rsidRPr="00D10A73" w:rsidRDefault="00B943AF" w:rsidP="008F3CE9">
            <w:pPr>
              <w:rPr>
                <w:b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943AF" w:rsidRPr="00B01AC8" w:rsidRDefault="00B943AF" w:rsidP="008F3CE9">
            <w:r w:rsidRPr="00B01AC8">
              <w:t>для сельских населенных пунктов (при средней высоте этажей 6 м).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3AF" w:rsidRPr="00B01AC8" w:rsidRDefault="00B943AF" w:rsidP="008F3CE9">
            <w:pPr>
              <w:jc w:val="center"/>
            </w:pPr>
            <w:r w:rsidRPr="00B01AC8">
              <w:t>для сельских населенных пунктов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1515" w:type="pct"/>
            <w:vMerge/>
            <w:vAlign w:val="center"/>
            <w:hideMark/>
          </w:tcPr>
          <w:p w:rsidR="00B943AF" w:rsidRPr="00D10A73" w:rsidRDefault="00B943AF" w:rsidP="008F3CE9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</w:tr>
      <w:tr w:rsidR="00B943AF" w:rsidRPr="00D10A73" w:rsidTr="008F3CE9">
        <w:trPr>
          <w:tblCellSpacing w:w="7" w:type="dxa"/>
        </w:trPr>
        <w:tc>
          <w:tcPr>
            <w:tcW w:w="1515" w:type="pct"/>
            <w:hideMark/>
          </w:tcPr>
          <w:p w:rsidR="00B943AF" w:rsidRPr="00D10A73" w:rsidRDefault="00B943AF" w:rsidP="008F3CE9">
            <w:pPr>
              <w:rPr>
                <w:b/>
              </w:rPr>
            </w:pPr>
            <w:r w:rsidRPr="00D10A73">
              <w:rPr>
                <w:b/>
              </w:rPr>
              <w:t>Продовольственных товаров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  <w:r w:rsidRPr="00D10A73">
              <w:rPr>
                <w:b/>
              </w:rPr>
              <w:t>19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  <w:r w:rsidRPr="00D10A73">
              <w:rPr>
                <w:b/>
              </w:rPr>
              <w:t>60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1515" w:type="pct"/>
            <w:hideMark/>
          </w:tcPr>
          <w:p w:rsidR="00B943AF" w:rsidRPr="00D10A73" w:rsidRDefault="00B943AF" w:rsidP="008F3CE9">
            <w:pPr>
              <w:rPr>
                <w:b/>
              </w:rPr>
            </w:pPr>
            <w:r w:rsidRPr="00D10A73">
              <w:rPr>
                <w:b/>
              </w:rPr>
              <w:t>Непродовольственных товаров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  <w:r w:rsidRPr="00D10A73">
              <w:rPr>
                <w:b/>
              </w:rPr>
              <w:t>193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  <w:rPr>
                <w:b/>
              </w:rPr>
            </w:pPr>
            <w:r w:rsidRPr="00D10A73">
              <w:rPr>
                <w:b/>
              </w:rPr>
              <w:t>580</w:t>
            </w:r>
          </w:p>
        </w:tc>
      </w:tr>
    </w:tbl>
    <w:p w:rsidR="00B943AF" w:rsidRPr="00D10A73" w:rsidRDefault="00B943AF" w:rsidP="00B943AF">
      <w:pPr>
        <w:spacing w:before="100" w:beforeAutospacing="1" w:after="100" w:afterAutospacing="1"/>
      </w:pPr>
      <w:r w:rsidRPr="00D10A73">
        <w:rPr>
          <w:i/>
          <w:iCs/>
        </w:rPr>
        <w:t>Примечания:</w:t>
      </w:r>
      <w:r w:rsidRPr="00D10A73">
        <w:br/>
        <w:t>1. При размещении общетоварных складов в составе специализированных групп размеры земельных участков рекомендуется сокращать до 30 %.</w:t>
      </w:r>
      <w:r w:rsidRPr="00D10A73">
        <w:br/>
        <w:t>2. В зонах досрочного завоза товаров размеры земельных участков следует увеличивать на 40 %.</w:t>
      </w:r>
      <w:r w:rsidRPr="00D10A73">
        <w:br/>
        <w:t>3. Уровень товарных запасов для общетоварных складов по числу дней розничной продажи (товарообороту) устанавливается органами управления торговлей Брянской области.</w:t>
      </w:r>
      <w:r w:rsidRPr="00D10A73">
        <w:br/>
        <w:t>4. При преимущественном хранении товарных запасов в сельских поселениях площадь складов и размеры земельных участков в них могут быть увеличены. </w:t>
      </w:r>
    </w:p>
    <w:p w:rsidR="00B943AF" w:rsidRPr="00D10A73" w:rsidRDefault="00B943AF" w:rsidP="00B943AF">
      <w:pPr>
        <w:spacing w:before="100" w:beforeAutospacing="1" w:after="100" w:afterAutospacing="1"/>
      </w:pPr>
      <w:r w:rsidRPr="00D10A73">
        <w:t xml:space="preserve">7.2.5. Вместимость специализированных складов и размеры их земельных участков </w:t>
      </w:r>
      <w:r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76"/>
        <w:gridCol w:w="1643"/>
        <w:gridCol w:w="248"/>
        <w:gridCol w:w="2000"/>
      </w:tblGrid>
      <w:tr w:rsidR="00B943AF" w:rsidRPr="00D10A73" w:rsidTr="008F3CE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Склады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Вместимость складов, 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Размеры земельных участков, м2 на 1 000 чел.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943AF" w:rsidRPr="00D10A73" w:rsidRDefault="00B943AF" w:rsidP="008F3CE9"/>
        </w:tc>
        <w:tc>
          <w:tcPr>
            <w:tcW w:w="0" w:type="auto"/>
            <w:gridSpan w:val="2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для населенных пунктов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для населенных пунктов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943AF" w:rsidRPr="00D10A73" w:rsidRDefault="00B943AF" w:rsidP="008F3CE9"/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сельских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сельских</w:t>
            </w:r>
          </w:p>
        </w:tc>
      </w:tr>
      <w:tr w:rsidR="00B943AF" w:rsidRPr="00D10A73" w:rsidTr="008F3CE9">
        <w:trPr>
          <w:trHeight w:val="276"/>
          <w:tblCellSpacing w:w="7" w:type="dxa"/>
        </w:trPr>
        <w:tc>
          <w:tcPr>
            <w:tcW w:w="0" w:type="auto"/>
            <w:vMerge w:val="restart"/>
            <w:hideMark/>
          </w:tcPr>
          <w:p w:rsidR="00B943AF" w:rsidRPr="00D10A73" w:rsidRDefault="00B943AF" w:rsidP="008F3CE9">
            <w:r w:rsidRPr="00D10A73">
              <w:t>Холодильники распределительные (для хранения мяса и мясопродуктов, рыбы и рыбопродуктов, масла, животного жира, молочных продуктов и яиц)</w:t>
            </w:r>
          </w:p>
        </w:tc>
        <w:tc>
          <w:tcPr>
            <w:tcW w:w="0" w:type="auto"/>
            <w:vMerge w:val="restart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 xml:space="preserve">10 </w:t>
            </w:r>
          </w:p>
        </w:tc>
        <w:tc>
          <w:tcPr>
            <w:tcW w:w="0" w:type="auto"/>
            <w:vMerge w:val="restart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 xml:space="preserve">25 </w:t>
            </w:r>
          </w:p>
        </w:tc>
      </w:tr>
      <w:tr w:rsidR="00B943AF" w:rsidRPr="00D10A73" w:rsidTr="008F3CE9">
        <w:trPr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943AF" w:rsidRPr="00D10A73" w:rsidRDefault="00B943AF" w:rsidP="008F3CE9"/>
        </w:tc>
        <w:tc>
          <w:tcPr>
            <w:tcW w:w="0" w:type="auto"/>
            <w:vMerge/>
            <w:vAlign w:val="center"/>
          </w:tcPr>
          <w:p w:rsidR="00B943AF" w:rsidRPr="00D10A73" w:rsidRDefault="00B943AF" w:rsidP="008F3CE9"/>
        </w:tc>
        <w:tc>
          <w:tcPr>
            <w:tcW w:w="0" w:type="auto"/>
            <w:vMerge/>
            <w:vAlign w:val="center"/>
            <w:hideMark/>
          </w:tcPr>
          <w:p w:rsidR="00B943AF" w:rsidRPr="00D10A73" w:rsidRDefault="00B943AF" w:rsidP="008F3CE9"/>
        </w:tc>
        <w:tc>
          <w:tcPr>
            <w:tcW w:w="0" w:type="auto"/>
            <w:vMerge/>
            <w:vAlign w:val="center"/>
          </w:tcPr>
          <w:p w:rsidR="00B943AF" w:rsidRPr="00D10A73" w:rsidRDefault="00B943AF" w:rsidP="008F3CE9"/>
        </w:tc>
        <w:tc>
          <w:tcPr>
            <w:tcW w:w="0" w:type="auto"/>
            <w:vMerge/>
            <w:vAlign w:val="center"/>
            <w:hideMark/>
          </w:tcPr>
          <w:p w:rsidR="00B943AF" w:rsidRPr="00D10A73" w:rsidRDefault="00B943AF" w:rsidP="008F3CE9"/>
        </w:tc>
      </w:tr>
      <w:tr w:rsidR="00B943AF" w:rsidRPr="00D10A73" w:rsidTr="008F3CE9">
        <w:trPr>
          <w:tblCellSpacing w:w="7" w:type="dxa"/>
        </w:trPr>
        <w:tc>
          <w:tcPr>
            <w:tcW w:w="0" w:type="auto"/>
            <w:hideMark/>
          </w:tcPr>
          <w:p w:rsidR="00B943AF" w:rsidRPr="00D10A73" w:rsidRDefault="00B943AF" w:rsidP="008F3CE9">
            <w:r w:rsidRPr="00D10A73">
              <w:t>Фруктохранилища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-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-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0" w:type="auto"/>
            <w:hideMark/>
          </w:tcPr>
          <w:p w:rsidR="00B943AF" w:rsidRPr="00D10A73" w:rsidRDefault="00B943AF" w:rsidP="008F3CE9">
            <w:r w:rsidRPr="00D10A73">
              <w:t>Овощехранилища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90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380</w:t>
            </w:r>
          </w:p>
        </w:tc>
      </w:tr>
      <w:tr w:rsidR="00B943AF" w:rsidRPr="00D10A73" w:rsidTr="008F3CE9">
        <w:trPr>
          <w:tblCellSpacing w:w="7" w:type="dxa"/>
        </w:trPr>
        <w:tc>
          <w:tcPr>
            <w:tcW w:w="0" w:type="auto"/>
            <w:hideMark/>
          </w:tcPr>
          <w:p w:rsidR="00B943AF" w:rsidRPr="00D10A73" w:rsidRDefault="00B943AF" w:rsidP="008F3CE9">
            <w:r w:rsidRPr="00D10A73">
              <w:t>Картофелехранилища</w:t>
            </w:r>
          </w:p>
        </w:tc>
        <w:tc>
          <w:tcPr>
            <w:tcW w:w="0" w:type="auto"/>
            <w:vAlign w:val="center"/>
          </w:tcPr>
          <w:p w:rsidR="00B943AF" w:rsidRPr="00D10A73" w:rsidRDefault="00B943AF" w:rsidP="008F3CE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-</w:t>
            </w: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-</w:t>
            </w:r>
          </w:p>
        </w:tc>
        <w:tc>
          <w:tcPr>
            <w:tcW w:w="0" w:type="auto"/>
            <w:vAlign w:val="center"/>
            <w:hideMark/>
          </w:tcPr>
          <w:p w:rsidR="00B943AF" w:rsidRPr="00D10A73" w:rsidRDefault="00B943AF" w:rsidP="008F3CE9">
            <w:pPr>
              <w:jc w:val="center"/>
            </w:pPr>
            <w:r w:rsidRPr="00D10A73">
              <w:t>-</w:t>
            </w:r>
          </w:p>
        </w:tc>
      </w:tr>
    </w:tbl>
    <w:p w:rsidR="00B943AF" w:rsidRDefault="00B943AF" w:rsidP="00B943AF">
      <w:pPr>
        <w:autoSpaceDE w:val="0"/>
        <w:autoSpaceDN w:val="0"/>
        <w:adjustRightInd w:val="0"/>
        <w:ind w:left="900"/>
        <w:jc w:val="both"/>
        <w:rPr>
          <w:b/>
        </w:rPr>
      </w:pPr>
    </w:p>
    <w:p w:rsidR="00B943AF" w:rsidRDefault="00B943AF" w:rsidP="00B943A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</w:t>
      </w:r>
      <w:r w:rsidRPr="00E33528">
        <w:rPr>
          <w:b/>
        </w:rPr>
        <w:t xml:space="preserve">инимальные отступы от границ земельных участков в целях определения мест </w:t>
      </w:r>
    </w:p>
    <w:p w:rsidR="00B943AF" w:rsidRDefault="00B943AF" w:rsidP="00B943AF">
      <w:pPr>
        <w:autoSpaceDE w:val="0"/>
        <w:autoSpaceDN w:val="0"/>
        <w:adjustRightInd w:val="0"/>
        <w:jc w:val="both"/>
        <w:rPr>
          <w:b/>
        </w:rPr>
      </w:pPr>
      <w:r w:rsidRPr="00E33528">
        <w:rPr>
          <w:b/>
        </w:rPr>
        <w:t>допустимого размещения зданий, строений, сооружений, за пределами которых запрещено строительст</w:t>
      </w:r>
      <w:r>
        <w:rPr>
          <w:b/>
        </w:rPr>
        <w:t>во зданий, строений, сооружений.</w:t>
      </w:r>
    </w:p>
    <w:p w:rsidR="00B943AF" w:rsidRPr="00A32749" w:rsidRDefault="00B943AF" w:rsidP="00B943AF">
      <w:pPr>
        <w:autoSpaceDE w:val="0"/>
        <w:autoSpaceDN w:val="0"/>
        <w:adjustRightInd w:val="0"/>
        <w:jc w:val="both"/>
      </w:pPr>
      <w:r>
        <w:t xml:space="preserve">        </w:t>
      </w:r>
      <w:r w:rsidRPr="00A32749">
        <w:t>Для территорий, подлежащих застройке, документацией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зон, а также границ внутриквартальных участков.</w:t>
      </w:r>
    </w:p>
    <w:p w:rsidR="00B943AF" w:rsidRPr="00A32749" w:rsidRDefault="00B943AF" w:rsidP="00B943AF">
      <w:pPr>
        <w:autoSpaceDE w:val="0"/>
        <w:autoSpaceDN w:val="0"/>
        <w:adjustRightInd w:val="0"/>
        <w:jc w:val="both"/>
      </w:pPr>
      <w:r>
        <w:t xml:space="preserve">      </w:t>
      </w:r>
      <w:r w:rsidRPr="00A32749">
        <w:t>Размеры санитарно-защитных зон для картофеле-, овоще- и фруктохранилищ следует принимать не менее 50 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t>3) предельное количество этажей или предельную высоту зданий, строений, сооружений</w:t>
      </w:r>
      <w: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D60A5">
        <w:rPr>
          <w:rFonts w:ascii="Arial" w:hAnsi="Arial" w:cs="Arial"/>
          <w:sz w:val="20"/>
          <w:szCs w:val="20"/>
        </w:rPr>
        <w:t xml:space="preserve"> </w:t>
      </w:r>
      <w:r w:rsidRPr="00E33528">
        <w:t xml:space="preserve">Здание должно иметь этажность не выше </w:t>
      </w:r>
      <w:r>
        <w:t>дву</w:t>
      </w:r>
      <w:r w:rsidRPr="00E33528">
        <w:t>х</w:t>
      </w:r>
      <w:r>
        <w:t xml:space="preserve"> этажей, высоту не выше 28 м</w:t>
      </w:r>
      <w:r>
        <w:rPr>
          <w:rFonts w:ascii="Arial" w:hAnsi="Arial" w:cs="Arial"/>
          <w:sz w:val="20"/>
          <w:szCs w:val="20"/>
        </w:rP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 w:rsidRPr="00E33528">
        <w:rPr>
          <w:b/>
        </w:rPr>
        <w:t>4) максимальный процент застройки в границах земельного участка</w:t>
      </w:r>
      <w:r>
        <w:t xml:space="preserve">,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</w:t>
      </w:r>
      <w:r w:rsidRPr="00E33528">
        <w:t>аксимальный процент застройки в границах земельного участка</w:t>
      </w:r>
      <w:r>
        <w:t xml:space="preserve"> определяемый как отношение суммарной площади земельного участка, которая может быть застроена, ко всей площади земельного участка - 80;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i/>
          <w:sz w:val="24"/>
          <w:szCs w:val="24"/>
        </w:rPr>
        <w:t>1.9. В территориальной зоне -  ЛФ1 –«земли лесного фонда»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Pr="00876740" w:rsidRDefault="00B943AF" w:rsidP="00B943AF">
      <w:pPr>
        <w:pStyle w:val="30"/>
        <w:tabs>
          <w:tab w:val="left" w:pos="0"/>
        </w:tabs>
        <w:ind w:left="502"/>
        <w:jc w:val="both"/>
      </w:pPr>
      <w:r w:rsidRPr="00876740">
        <w:t>1.</w:t>
      </w:r>
      <w:r>
        <w:t>9</w:t>
      </w:r>
      <w:r w:rsidRPr="00876740">
        <w:t>.1. «Основные виды разрешенного использования» дополнить следующим абзацем: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 w:rsidRPr="00876740">
        <w:t>- «рекламные конструкции (в случае получения соответствующих разрешений органов местного самоуправления</w:t>
      </w:r>
      <w:r>
        <w:t>;</w:t>
      </w:r>
    </w:p>
    <w:p w:rsidR="00B943AF" w:rsidRDefault="00B943AF" w:rsidP="00B943AF">
      <w:pPr>
        <w:pStyle w:val="30"/>
        <w:tabs>
          <w:tab w:val="left" w:pos="0"/>
          <w:tab w:val="left" w:pos="2595"/>
        </w:tabs>
        <w:ind w:left="502"/>
        <w:jc w:val="both"/>
      </w:pPr>
      <w:r>
        <w:t>- пчеловодство;</w:t>
      </w:r>
      <w:r>
        <w:tab/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для ведения личного подсобного хозяйства»;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1.10. В территориальной зоне -  ВФ1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«земли водного фонда»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Pr="00876740" w:rsidRDefault="00B943AF" w:rsidP="00B943AF">
      <w:pPr>
        <w:pStyle w:val="30"/>
        <w:tabs>
          <w:tab w:val="left" w:pos="0"/>
        </w:tabs>
        <w:ind w:left="502"/>
        <w:jc w:val="both"/>
      </w:pPr>
      <w:r w:rsidRPr="00876740">
        <w:t>1.</w:t>
      </w:r>
      <w:r>
        <w:t>10</w:t>
      </w:r>
      <w:r w:rsidRPr="00876740">
        <w:t>.1. «Основные виды разрешенного использования» дополнить следующим абзацем: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 w:rsidRPr="00876740">
        <w:t>- «рекламные конструкции (в случае получения соответствующих разрешений органов местного самоуправления</w:t>
      </w:r>
      <w:r>
        <w:t>;</w:t>
      </w:r>
    </w:p>
    <w:p w:rsidR="00B943AF" w:rsidRDefault="00B943AF" w:rsidP="00B943AF">
      <w:pPr>
        <w:pStyle w:val="30"/>
        <w:tabs>
          <w:tab w:val="left" w:pos="0"/>
          <w:tab w:val="left" w:pos="2595"/>
        </w:tabs>
        <w:ind w:left="502"/>
        <w:jc w:val="both"/>
      </w:pPr>
      <w:r>
        <w:t>- пчеловодство;</w:t>
      </w:r>
      <w:r>
        <w:tab/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рыбоводство;</w:t>
      </w:r>
    </w:p>
    <w:p w:rsidR="00B943AF" w:rsidRDefault="00B943AF" w:rsidP="00B943AF">
      <w:pPr>
        <w:pStyle w:val="30"/>
        <w:tabs>
          <w:tab w:val="left" w:pos="0"/>
        </w:tabs>
        <w:ind w:left="502"/>
        <w:jc w:val="both"/>
      </w:pPr>
      <w:r>
        <w:t>- для ведения личного подсобного хозяйства»;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B943AF" w:rsidRPr="00924D63" w:rsidRDefault="00B943AF" w:rsidP="00B943AF">
      <w:pPr>
        <w:pStyle w:val="ConsPlusNormal"/>
        <w:tabs>
          <w:tab w:val="left" w:pos="4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D63">
        <w:rPr>
          <w:rFonts w:ascii="Times New Roman" w:hAnsi="Times New Roman" w:cs="Times New Roman"/>
          <w:sz w:val="24"/>
          <w:szCs w:val="24"/>
        </w:rPr>
        <w:t>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. В территориальной зоне -  </w:t>
      </w:r>
      <w:r>
        <w:rPr>
          <w:rFonts w:ascii="Times New Roman" w:hAnsi="Times New Roman" w:cs="Times New Roman"/>
          <w:b/>
          <w:sz w:val="24"/>
          <w:szCs w:val="24"/>
        </w:rPr>
        <w:t>ЗР</w:t>
      </w:r>
      <w:r w:rsidRPr="009B3346">
        <w:rPr>
          <w:rFonts w:ascii="Times New Roman" w:hAnsi="Times New Roman" w:cs="Times New Roman"/>
          <w:b/>
          <w:sz w:val="24"/>
          <w:szCs w:val="24"/>
        </w:rPr>
        <w:t>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«земли </w:t>
      </w:r>
      <w:r>
        <w:rPr>
          <w:rFonts w:ascii="Times New Roman" w:hAnsi="Times New Roman" w:cs="Times New Roman"/>
          <w:b/>
          <w:sz w:val="24"/>
          <w:szCs w:val="24"/>
        </w:rPr>
        <w:t>резерв</w:t>
      </w:r>
      <w:r w:rsidRPr="009B3346">
        <w:rPr>
          <w:rFonts w:ascii="Times New Roman" w:hAnsi="Times New Roman" w:cs="Times New Roman"/>
          <w:b/>
          <w:sz w:val="24"/>
          <w:szCs w:val="24"/>
        </w:rPr>
        <w:t>а»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территориальной зоне -  </w:t>
      </w:r>
      <w:r>
        <w:rPr>
          <w:rFonts w:ascii="Times New Roman" w:hAnsi="Times New Roman" w:cs="Times New Roman"/>
          <w:b/>
          <w:sz w:val="24"/>
          <w:szCs w:val="24"/>
        </w:rPr>
        <w:t>ОХ</w:t>
      </w:r>
      <w:r w:rsidRPr="009B3346">
        <w:rPr>
          <w:rFonts w:ascii="Times New Roman" w:hAnsi="Times New Roman" w:cs="Times New Roman"/>
          <w:b/>
          <w:sz w:val="24"/>
          <w:szCs w:val="24"/>
        </w:rPr>
        <w:t>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территорий объектов культурного наследия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территориальной зоне -  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 w:rsidRPr="009B3346">
        <w:rPr>
          <w:rFonts w:ascii="Times New Roman" w:hAnsi="Times New Roman" w:cs="Times New Roman"/>
          <w:b/>
          <w:sz w:val="24"/>
          <w:szCs w:val="24"/>
        </w:rPr>
        <w:t>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водозаборных сооружений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AF" w:rsidRPr="00822192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22192">
        <w:rPr>
          <w:bCs/>
        </w:rPr>
        <w:t xml:space="preserve"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 следует производить в соответствии с требованиями СНиП 2.04.01-85*, СНиП 2.04.02-84*, СП 42.13330.2011, </w:t>
      </w:r>
      <w:hyperlink r:id="rId15" w:history="1">
        <w:r w:rsidRPr="00822192">
          <w:rPr>
            <w:bCs/>
            <w:color w:val="0000FF"/>
          </w:rPr>
          <w:t>СанПиН 2.1.4.1074-01</w:t>
        </w:r>
      </w:hyperlink>
      <w:r w:rsidRPr="00822192">
        <w:rPr>
          <w:bCs/>
        </w:rPr>
        <w:t xml:space="preserve">, </w:t>
      </w:r>
      <w:hyperlink r:id="rId16" w:history="1">
        <w:r w:rsidRPr="00822192">
          <w:rPr>
            <w:bCs/>
            <w:color w:val="0000FF"/>
          </w:rPr>
          <w:t>СанПиН 2.1.4.1175-02</w:t>
        </w:r>
      </w:hyperlink>
      <w:r w:rsidRPr="00822192">
        <w:rPr>
          <w:bCs/>
        </w:rPr>
        <w:t xml:space="preserve">, ГОСТ 2761-84*, </w:t>
      </w:r>
      <w:hyperlink r:id="rId17" w:history="1">
        <w:r w:rsidRPr="00822192">
          <w:rPr>
            <w:bCs/>
            <w:color w:val="0000FF"/>
          </w:rPr>
          <w:t>СанПиН 2.1.4.1110-02</w:t>
        </w:r>
      </w:hyperlink>
      <w:r w:rsidRPr="00822192">
        <w:rPr>
          <w:bCs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B943AF" w:rsidRPr="00822192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22192">
        <w:rPr>
          <w:bCs/>
        </w:rPr>
        <w:t>Ориентировочные расчетные размеры участков для размещения сооружений водоподготовки в зависимости от их производительности</w:t>
      </w:r>
      <w:r>
        <w:rPr>
          <w:bCs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3300"/>
      </w:tblGrid>
      <w:tr w:rsidR="00B943AF" w:rsidRPr="00822192" w:rsidTr="008F3CE9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192">
              <w:rPr>
                <w:bCs/>
              </w:rPr>
              <w:t>Производительность сооружений водоподготовки, тыс. куб. м/сут.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192">
              <w:rPr>
                <w:bCs/>
              </w:rPr>
              <w:t>Размеры земельных участков, га</w:t>
            </w:r>
          </w:p>
        </w:tc>
      </w:tr>
      <w:tr w:rsidR="00B943AF" w:rsidRPr="00822192" w:rsidTr="008F3CE9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rPr>
                <w:bCs/>
              </w:rPr>
            </w:pPr>
            <w:r w:rsidRPr="00822192">
              <w:rPr>
                <w:bCs/>
              </w:rPr>
              <w:t>до 0,8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192">
              <w:rPr>
                <w:bCs/>
              </w:rPr>
              <w:t>1</w:t>
            </w:r>
          </w:p>
        </w:tc>
      </w:tr>
      <w:tr w:rsidR="00B943AF" w:rsidRPr="00822192" w:rsidTr="008F3CE9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rPr>
                <w:bCs/>
              </w:rPr>
            </w:pPr>
            <w:r w:rsidRPr="00822192">
              <w:rPr>
                <w:bCs/>
              </w:rPr>
              <w:t>свыше 0,8 до 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192">
              <w:rPr>
                <w:bCs/>
              </w:rPr>
              <w:t>2</w:t>
            </w:r>
          </w:p>
        </w:tc>
      </w:tr>
      <w:tr w:rsidR="00B943AF" w:rsidRPr="00822192" w:rsidTr="008F3CE9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rPr>
                <w:bCs/>
              </w:rPr>
            </w:pPr>
            <w:r w:rsidRPr="00822192">
              <w:rPr>
                <w:bCs/>
              </w:rPr>
              <w:t>свыше 12 до 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822192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192">
              <w:rPr>
                <w:bCs/>
              </w:rPr>
              <w:t>3</w:t>
            </w:r>
          </w:p>
        </w:tc>
      </w:tr>
    </w:tbl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ab/>
        <w:t>Ширина полосы отвода земель и площадь земельных участков для строительства магистральных водоводов определяются в соответствии с требованиями СН 456-73.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Размеры земельных участков при проектировании колодцев магистральных подземных водоводов должны быть не более 3 x 3 м, камер переключения и запорной арматуры - не более 10 x 10 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При проектировании водоснабжения плотность сетей водопровода, как правило, рекомендуется принимать, км сетей на 1 кв. км территории для сельских населенных пунктов - 0,5 - 1, но не менее 0,5.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Водопроводные сооружения должны быть озеленены, ограждены.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Примыкание их к ограждению зданий и сооружений, кроме проходных и административно-бытовых зданий, не допускается.</w:t>
      </w:r>
    </w:p>
    <w:p w:rsidR="00B943AF" w:rsidRDefault="00B943AF" w:rsidP="00B943AF">
      <w:pPr>
        <w:pStyle w:val="ConsPlusNormal"/>
        <w:tabs>
          <w:tab w:val="left" w:pos="64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территориальной зоне -  </w:t>
      </w:r>
      <w:r>
        <w:rPr>
          <w:rFonts w:ascii="Times New Roman" w:hAnsi="Times New Roman" w:cs="Times New Roman"/>
          <w:b/>
          <w:sz w:val="24"/>
          <w:szCs w:val="24"/>
        </w:rPr>
        <w:t>СН2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–«зона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размещения очистных сооружений, отходов потребления, скотомогильников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AF" w:rsidRPr="00876740" w:rsidRDefault="00B943AF" w:rsidP="00B943AF">
      <w:pPr>
        <w:pStyle w:val="30"/>
        <w:tabs>
          <w:tab w:val="left" w:pos="0"/>
        </w:tabs>
        <w:ind w:left="502"/>
        <w:jc w:val="both"/>
      </w:pPr>
      <w:r>
        <w:t>1.14.1.</w:t>
      </w:r>
      <w:r w:rsidRPr="002D7CA3">
        <w:t xml:space="preserve"> </w:t>
      </w:r>
      <w:r w:rsidRPr="00777154">
        <w:t>««Архитекту</w:t>
      </w:r>
      <w:r>
        <w:t>рные – строительные требования» дополнить следующими абзацами:</w:t>
      </w:r>
    </w:p>
    <w:p w:rsidR="00B943AF" w:rsidRDefault="00B943AF" w:rsidP="00B943AF">
      <w:pPr>
        <w:pStyle w:val="ConsPlusNormal"/>
        <w:tabs>
          <w:tab w:val="left" w:pos="475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Ориентировочные размеры участков для размещения сооружений систем водоотведения и расстояние от них до жилых и общественных зданий следует принимать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3135"/>
        <w:gridCol w:w="2132"/>
      </w:tblGrid>
      <w:tr w:rsidR="00B943AF" w:rsidTr="008F3C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Размер участка, 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Расстояние до жилых и общественных зданий, м</w:t>
            </w:r>
          </w:p>
        </w:tc>
      </w:tr>
      <w:tr w:rsidR="00B943AF" w:rsidTr="008F3C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Очистные сооружения поверхностных сточных вод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В зависимости от производительности и типа сооружения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в соответствии с таблицей 7.1.2 СанПиН 2.2.1/2.1.1.1200-03</w:t>
            </w:r>
          </w:p>
        </w:tc>
      </w:tr>
      <w:tr w:rsidR="00B943AF" w:rsidTr="008F3C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Внутриквартальная канализационная насосная станция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10 x 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943AF" w:rsidTr="008F3CE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Эксплуатационные площадки вокруг шахт тоннельных коллекторов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20 x 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не менее 15 (от оси коллекторов)</w:t>
            </w:r>
          </w:p>
        </w:tc>
      </w:tr>
    </w:tbl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Размеры земельных участков для очистных сооружений канализации следует принимать не более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815"/>
        <w:gridCol w:w="1485"/>
        <w:gridCol w:w="2642"/>
      </w:tblGrid>
      <w:tr w:rsidR="00B943AF" w:rsidTr="008F3CE9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Производительность очистных сооружений канализации, тыс. куб. м/сут.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Размеры земельных участков, га</w:t>
            </w:r>
          </w:p>
        </w:tc>
      </w:tr>
      <w:tr w:rsidR="00B943AF" w:rsidTr="008F3CE9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очистных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иловых площадок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биологических прудов глубокой очистки сточных вод</w:t>
            </w:r>
          </w:p>
        </w:tc>
      </w:tr>
      <w:tr w:rsidR="00B943AF" w:rsidTr="008F3C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до 0,7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right"/>
            </w:pPr>
            <w:r>
              <w:t>0,2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943AF" w:rsidTr="008F3C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свыше 0,7 до 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943AF" w:rsidTr="008F3C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свыше 17 до 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943AF" w:rsidTr="008F3C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свыше 40 до 130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943AF" w:rsidTr="008F3C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свыше 130 до 175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943AF" w:rsidTr="008F3C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свыше 175 до 280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Примечание: Размеры земельных участков очистных сооружений производительностью свыше 280 тыс. куб. м/сут. определяются по индивидуальным проектам в соответствии с требованиями санитарного законодательства.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вод, но не более 0,25 га.</w:t>
      </w:r>
    </w:p>
    <w:p w:rsidR="00B943AF" w:rsidRPr="0039474D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474D">
        <w:rPr>
          <w:bCs/>
        </w:rPr>
        <w:t xml:space="preserve">Объекты размещения отходов производства проектируются в соответствии с требованиями </w:t>
      </w:r>
      <w:hyperlink r:id="rId18" w:history="1">
        <w:r w:rsidRPr="0039474D">
          <w:rPr>
            <w:bCs/>
            <w:color w:val="0000FF"/>
          </w:rPr>
          <w:t>СанПиН 2.1.7.1322-03</w:t>
        </w:r>
      </w:hyperlink>
      <w:r w:rsidRPr="0039474D">
        <w:rPr>
          <w:bCs/>
        </w:rPr>
        <w:t>, СНиП 2.01.28-85.</w:t>
      </w:r>
      <w:r>
        <w:rPr>
          <w:bCs/>
        </w:rPr>
        <w:t xml:space="preserve"> </w:t>
      </w:r>
      <w:r w:rsidRPr="0039474D">
        <w:rPr>
          <w:bCs/>
        </w:rPr>
        <w:t xml:space="preserve"> Объекты следует размещать за пределами жилой зоны и на обособленных территориях с обеспечением нормативных санитарно-защитных зон.</w:t>
      </w:r>
      <w:r>
        <w:rPr>
          <w:bCs/>
        </w:rPr>
        <w:t xml:space="preserve"> </w:t>
      </w:r>
      <w:r w:rsidRPr="0039474D">
        <w:rPr>
          <w:bCs/>
        </w:rPr>
        <w:t>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10(-6) см/с; на расстоянии не менее 2 м от земель сельскохозяйственного назначения, используемых для выращивания технических культур, не используемых для производства продуктов питания.  Размер участка объекта определяется производительностью, видом и классом опасности отходов, технологией переработки, расчетным сроком эксплуатации на 20 - 25 лет и последующей возможностью использования отходов.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Скотомогильники (биотермические ямы) размещают на сухом возвышенном участке земли площадью не менее 600 кв. м. Уровень стояния грунтовых вод должен быть не менее 2 м от поверхности земли.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 Размер санитарно-защитной зоны следует принимать в соответствии с требованиями </w:t>
      </w:r>
      <w:hyperlink r:id="rId19" w:history="1">
        <w:r>
          <w:rPr>
            <w:color w:val="0000FF"/>
          </w:rPr>
          <w:t>СанПиН 2.2.1/2.1.1.1200-03</w:t>
        </w:r>
      </w:hyperlink>
      <w:r>
        <w:t>, при этом ориентировочный размер санитарно-защитной зоны составляет, м, для: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скотомогильников с захоронением в ямах - 1000 м;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скотомогильников с биологическими камерами - 500 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- 50-300 м.</w:t>
      </w:r>
    </w:p>
    <w:p w:rsidR="00B943AF" w:rsidRPr="002D7CA3" w:rsidRDefault="00B943AF" w:rsidP="00B943AF">
      <w:pPr>
        <w:pStyle w:val="ConsPlusNormal"/>
        <w:tabs>
          <w:tab w:val="left" w:pos="4755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A3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AF" w:rsidRPr="00CA386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территориальной зоне -  </w:t>
      </w:r>
      <w:r>
        <w:rPr>
          <w:rFonts w:ascii="Times New Roman" w:hAnsi="Times New Roman" w:cs="Times New Roman"/>
          <w:b/>
          <w:sz w:val="24"/>
          <w:szCs w:val="24"/>
        </w:rPr>
        <w:t>СН3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кладбищ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860">
        <w:rPr>
          <w:rFonts w:ascii="Times New Roman" w:hAnsi="Times New Roman" w:cs="Times New Roman"/>
          <w:sz w:val="24"/>
          <w:szCs w:val="24"/>
        </w:rPr>
        <w:t>«Архитектурные – строительные требования» изложить в следующей редакции: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12.01.1996 N 8-ФЗ "О погребении и похоронном деле", </w:t>
      </w:r>
      <w:hyperlink r:id="rId21" w:history="1">
        <w:r>
          <w:rPr>
            <w:color w:val="0000FF"/>
          </w:rPr>
          <w:t>СанПиН 2.1.1279-03</w:t>
        </w:r>
      </w:hyperlink>
      <w:r>
        <w:t xml:space="preserve">, </w:t>
      </w:r>
      <w:hyperlink r:id="rId22" w:history="1">
        <w:r>
          <w:rPr>
            <w:color w:val="0000FF"/>
          </w:rPr>
          <w:t>СанПиН 2.2.1/2.1.1.1200-03</w:t>
        </w:r>
      </w:hyperlink>
      <w:r>
        <w:t xml:space="preserve"> и региональных нормативов.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Вновь создаваемые места погребения должны размещаться на расстоянии не менее 300 м от границ территории жилых, общественно-деловых и рекреационных зон.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Кладбища с погребением путем предания тела (останков) умершего земле (захоронение в могилу, склеп) размещают на расстоянии: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от территории жилой застройки, ландшафтно-рекреационных зон, зон отдыха, территорий стационарных лечебно-профилактических учреждений, территорий садоводческих, огороднических и дачных объединений или индивидуальных участков (ориентировочная санитарно-защитная зона в соответствии с </w:t>
      </w:r>
      <w:hyperlink r:id="rId23" w:history="1">
        <w:r>
          <w:rPr>
            <w:color w:val="0000FF"/>
          </w:rPr>
          <w:t>СанПиН 2.2.1/2.1.1.1200-03</w:t>
        </w:r>
      </w:hyperlink>
      <w:r>
        <w:t xml:space="preserve"> новая редакция), м, не менее: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100 - при площади кладбища 10 га и менее;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50 - для закрытых кладбищ и мемориальных комплексов, кладбищ с погребением после кремации;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На участках кладбищ, крематориев, зданий и сооружений похоронного назначения предусматривается зона зеленых насаждений шириной не менее 20 м, стоянки автокатафалков и автотранспорта, урны для сбора мусора, площадки для мусоросборников с подъездами к ним.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B943AF" w:rsidRDefault="00B943AF" w:rsidP="00B943AF">
      <w:pPr>
        <w:pStyle w:val="ConsPlusNormal"/>
        <w:tabs>
          <w:tab w:val="left" w:pos="64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16.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территориальной зоне -  </w:t>
      </w:r>
      <w:r>
        <w:rPr>
          <w:rFonts w:ascii="Times New Roman" w:hAnsi="Times New Roman" w:cs="Times New Roman"/>
          <w:b/>
          <w:sz w:val="24"/>
          <w:szCs w:val="24"/>
        </w:rPr>
        <w:t>СН4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специального назначения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ИТ</w:t>
      </w:r>
      <w:r w:rsidRPr="009B3346">
        <w:rPr>
          <w:rFonts w:ascii="Times New Roman" w:hAnsi="Times New Roman" w:cs="Times New Roman"/>
          <w:b/>
          <w:sz w:val="24"/>
          <w:szCs w:val="24"/>
        </w:rPr>
        <w:t>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магистральной и улично-дорожной сети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 w:rsidRPr="00CA3860">
        <w:rPr>
          <w:rFonts w:ascii="Times New Roman" w:hAnsi="Times New Roman" w:cs="Times New Roman"/>
          <w:sz w:val="24"/>
          <w:szCs w:val="24"/>
        </w:rPr>
        <w:t>«Архитектурные – строительные требования»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следующими абзацами:</w:t>
      </w:r>
    </w:p>
    <w:p w:rsidR="00B943AF" w:rsidRPr="00404C5F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04C5F">
        <w:rPr>
          <w:bCs/>
        </w:rP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 </w:t>
      </w:r>
      <w:hyperlink r:id="rId24" w:history="1">
        <w:r w:rsidRPr="00404C5F">
          <w:rPr>
            <w:bCs/>
            <w:color w:val="0000FF"/>
          </w:rPr>
          <w:t>таблицей 93</w:t>
        </w:r>
      </w:hyperlink>
      <w:r>
        <w:rPr>
          <w:bCs/>
        </w:rPr>
        <w:t xml:space="preserve"> региональных нормативов.</w:t>
      </w:r>
    </w:p>
    <w:p w:rsidR="00B943AF" w:rsidRPr="00404C5F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04C5F">
        <w:rPr>
          <w:bCs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15 - 25 м.</w:t>
      </w:r>
    </w:p>
    <w:p w:rsidR="00B943AF" w:rsidRPr="00404C5F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04C5F">
        <w:rPr>
          <w:bCs/>
        </w:rPr>
        <w:t>Ширина сквозных проездов в красных линиях, по которым не проходят инженерные коммуникации, должна быть не менее 7 м.</w:t>
      </w:r>
    </w:p>
    <w:p w:rsidR="00B943AF" w:rsidRPr="00404C5F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04C5F">
        <w:rPr>
          <w:bCs/>
        </w:rPr>
        <w:t xml:space="preserve"> Основные параметры поперечного профиля земляного полотна и проезжей части внутрихозяйственных дорог следует принимать по </w:t>
      </w:r>
      <w:hyperlink r:id="rId25" w:history="1">
        <w:r w:rsidRPr="00404C5F">
          <w:rPr>
            <w:bCs/>
            <w:color w:val="0000FF"/>
          </w:rPr>
          <w:t>таблице 95</w:t>
        </w:r>
      </w:hyperlink>
      <w:r>
        <w:rPr>
          <w:bCs/>
        </w:rPr>
        <w:t xml:space="preserve"> региональных нормативов.</w:t>
      </w:r>
    </w:p>
    <w:p w:rsidR="00B943AF" w:rsidRDefault="00B943AF" w:rsidP="00B943AF">
      <w:pPr>
        <w:pStyle w:val="ConsPlusNormal"/>
        <w:tabs>
          <w:tab w:val="left" w:pos="475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6740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участков, </w:t>
      </w:r>
    </w:p>
    <w:p w:rsidR="00B943AF" w:rsidRDefault="00B943AF" w:rsidP="00B943AF">
      <w:pPr>
        <w:pStyle w:val="ConsPlusNormal"/>
        <w:tabs>
          <w:tab w:val="left" w:pos="47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ИТ2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инженерной инфраструктуры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860">
        <w:rPr>
          <w:rFonts w:ascii="Times New Roman" w:hAnsi="Times New Roman" w:cs="Times New Roman"/>
          <w:sz w:val="24"/>
          <w:szCs w:val="24"/>
        </w:rPr>
        <w:t>«строительные</w:t>
      </w:r>
      <w:r>
        <w:rPr>
          <w:rFonts w:ascii="Times New Roman" w:hAnsi="Times New Roman" w:cs="Times New Roman"/>
          <w:sz w:val="24"/>
          <w:szCs w:val="24"/>
        </w:rPr>
        <w:t xml:space="preserve"> и санитарно-экологические </w:t>
      </w:r>
      <w:r w:rsidRPr="00CA3860">
        <w:rPr>
          <w:rFonts w:ascii="Times New Roman" w:hAnsi="Times New Roman" w:cs="Times New Roman"/>
          <w:sz w:val="24"/>
          <w:szCs w:val="24"/>
        </w:rPr>
        <w:t xml:space="preserve"> требования»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19.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B3346">
        <w:rPr>
          <w:rFonts w:ascii="Times New Roman" w:hAnsi="Times New Roman" w:cs="Times New Roman"/>
          <w:b/>
          <w:sz w:val="24"/>
          <w:szCs w:val="24"/>
        </w:rPr>
        <w:t>1 –«зона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озелененных территорий общего пользования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 w:rsidRPr="00CA3860">
        <w:rPr>
          <w:rFonts w:ascii="Times New Roman" w:hAnsi="Times New Roman" w:cs="Times New Roman"/>
          <w:sz w:val="24"/>
          <w:szCs w:val="24"/>
        </w:rPr>
        <w:t>«Архитектурные – строительные требования»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следующими абзацами:  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Pr="00DC3CEC">
        <w:rPr>
          <w:bCs/>
        </w:rPr>
        <w:t>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быть не менее 40%, а в границах территории жилого района - не менее 25%, включая суммарную площадь озелененной территории квартала (микрорайона).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Примечание: В населенных пунктах с предприятиями, требующими устройства санитарно-защитных зон шириной более 1000 м, уровень озелененности территории застройки следует увеличивать не менее чем на 15%.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 xml:space="preserve"> В площадь отдельных участков озелененных территорий включаются площадки для отдыха и игр детей, пешеходные дорожки, если они составляют не более 30% общей площади участка.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Минимальные размеры площади озелененных территорий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2"/>
        <w:gridCol w:w="3060"/>
      </w:tblGrid>
      <w:tr w:rsidR="00B943AF" w:rsidRPr="00DC3CEC" w:rsidTr="008F3CE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Озелененные территории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Минимальная площадь, га</w:t>
            </w:r>
          </w:p>
        </w:tc>
      </w:tr>
      <w:tr w:rsidR="00B943AF" w:rsidRPr="00DC3CEC" w:rsidTr="008F3CE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rPr>
                <w:bCs/>
              </w:rPr>
            </w:pPr>
            <w:r w:rsidRPr="00DC3CEC">
              <w:rPr>
                <w:bCs/>
              </w:rPr>
              <w:t>Скверы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0,5</w:t>
            </w:r>
          </w:p>
        </w:tc>
      </w:tr>
    </w:tbl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/>
          <w:bCs/>
        </w:rPr>
        <w:t>Парк</w:t>
      </w:r>
      <w:r w:rsidRPr="00DC3CEC">
        <w:rPr>
          <w:bCs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- аттракционов - не ограничивается. Площадь застройки не должна превышать 7% территории парка.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Соотношение элементов территории парка следует принимать, % от общей площади парка: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территории зеленых насаждений и водоемов - не менее 70;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аллеи, дорожки, площадки - 25 - 28;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здания и сооружения - 5 - 7.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/>
          <w:bCs/>
        </w:rPr>
        <w:t>Сквер</w:t>
      </w:r>
      <w:r w:rsidRPr="00DC3CEC">
        <w:rPr>
          <w:bCs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от 0,5 до 2,0 га.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>На территории сквера размещение застройки запрещается.</w:t>
      </w:r>
    </w:p>
    <w:p w:rsidR="00B943AF" w:rsidRPr="00DC3CEC" w:rsidRDefault="00B943AF" w:rsidP="00B943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3CEC">
        <w:rPr>
          <w:bCs/>
        </w:rPr>
        <w:t xml:space="preserve"> Соотношение элементов территории сквера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2160"/>
        <w:gridCol w:w="2160"/>
      </w:tblGrid>
      <w:tr w:rsidR="00B943AF" w:rsidRPr="00DC3CEC" w:rsidTr="008F3CE9"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Скверы, размещаемые: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Элементы территории (% от общей площади)</w:t>
            </w:r>
          </w:p>
        </w:tc>
      </w:tr>
      <w:tr w:rsidR="00B943AF" w:rsidRPr="00DC3CEC" w:rsidTr="008F3CE9"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Территории зеленых насаждений и водоемов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Аллеи, дорожки, площадки, малые формы</w:t>
            </w:r>
          </w:p>
        </w:tc>
      </w:tr>
      <w:tr w:rsidR="00B943AF" w:rsidRPr="00DC3CEC" w:rsidTr="008F3CE9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rPr>
                <w:bCs/>
              </w:rPr>
            </w:pPr>
            <w:r w:rsidRPr="00DC3CEC">
              <w:rPr>
                <w:bCs/>
              </w:rPr>
              <w:t>в жилых районах, на жилых улицах, между зданиями, перед отдельными зданиями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70 - 80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Pr="00DC3CEC" w:rsidRDefault="00B943AF" w:rsidP="008F3C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3CEC">
              <w:rPr>
                <w:bCs/>
              </w:rPr>
              <w:t>30 - 20</w:t>
            </w:r>
          </w:p>
        </w:tc>
      </w:tr>
    </w:tbl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Расстояния от зданий и сооружений до зеленых насаждений следует принимать в соответствии с </w:t>
      </w:r>
      <w:hyperlink r:id="rId26" w:history="1">
        <w:r>
          <w:rPr>
            <w:color w:val="0000FF"/>
          </w:rPr>
          <w:t>таблицей 43</w:t>
        </w:r>
      </w:hyperlink>
      <w:r>
        <w:t xml:space="preserve"> региональных нормативов при условии беспрепятственного подъезда и работы пожарного автотранспорта; от воздушных линий электропередачи - в соответствии с ПУЭ.</w:t>
      </w:r>
    </w:p>
    <w:p w:rsidR="00B943AF" w:rsidRDefault="00B943AF" w:rsidP="00B943AF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1815"/>
        <w:gridCol w:w="1980"/>
      </w:tblGrid>
      <w:tr w:rsidR="00B943AF" w:rsidTr="008F3CE9"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Здание, сооружение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Расстояния, м., от здания, сооружения, объекта до оси</w:t>
            </w:r>
          </w:p>
        </w:tc>
      </w:tr>
      <w:tr w:rsidR="00B943AF" w:rsidTr="008F3CE9"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ствола дерева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кустарника</w:t>
            </w:r>
          </w:p>
        </w:tc>
      </w:tr>
      <w:tr w:rsidR="00B943AF" w:rsidTr="008F3CE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Наружная стена здания и сооружения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B943AF" w:rsidTr="008F3CE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Край тротуара и садовой дорожки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943AF" w:rsidTr="008F3CE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Край проезжей части улиц местного значения, кромка укрепленной полосы обочины дороги или бровка канавы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943AF" w:rsidTr="008F3CE9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Мачта и опора осветительной сети, мостовая опора и эстакада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943AF" w:rsidTr="008F3CE9">
        <w:trPr>
          <w:trHeight w:val="2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Подземные сети: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3AF" w:rsidTr="008F3CE9"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газопровод, канализация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943AF" w:rsidTr="008F3CE9"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943AF" w:rsidTr="008F3CE9"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водопровод, дренаж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943AF" w:rsidTr="008F3CE9"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</w:pPr>
            <w:r>
              <w:t>силовой кабель и кабель связи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F" w:rsidRDefault="00B943AF" w:rsidP="008F3CE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</w:tbl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помещений.»</w:t>
      </w:r>
    </w:p>
    <w:p w:rsidR="00B943AF" w:rsidRDefault="00B943AF" w:rsidP="00B943AF">
      <w:pPr>
        <w:pStyle w:val="ConsPlusNormal"/>
        <w:tabs>
          <w:tab w:val="left" w:pos="47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43AF" w:rsidRPr="00876740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В территориальн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Р2</w:t>
      </w:r>
      <w:r w:rsidRPr="009B334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46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природных ландшафтов</w:t>
      </w:r>
      <w:r w:rsidRPr="009B33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860">
        <w:rPr>
          <w:rFonts w:ascii="Times New Roman" w:hAnsi="Times New Roman" w:cs="Times New Roman"/>
          <w:sz w:val="24"/>
          <w:szCs w:val="24"/>
        </w:rPr>
        <w:t>«строительные</w:t>
      </w:r>
      <w:r>
        <w:rPr>
          <w:rFonts w:ascii="Times New Roman" w:hAnsi="Times New Roman" w:cs="Times New Roman"/>
          <w:sz w:val="24"/>
          <w:szCs w:val="24"/>
        </w:rPr>
        <w:t xml:space="preserve"> и санитарно-экологические </w:t>
      </w:r>
      <w:r w:rsidRPr="00CA3860">
        <w:rPr>
          <w:rFonts w:ascii="Times New Roman" w:hAnsi="Times New Roman" w:cs="Times New Roman"/>
          <w:sz w:val="24"/>
          <w:szCs w:val="24"/>
        </w:rPr>
        <w:t xml:space="preserve"> требования»</w:t>
      </w:r>
      <w:r w:rsidRPr="0087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B943AF" w:rsidRPr="00777154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74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 xml:space="preserve">Зоны отдыха следует размещать на расстоянии от автомобильных дорог общей сети не менее 500 м. При проектировании зон рекреации водных объектов, используемых для организованного массового отдыха и купания, выбор места их размещения согласовывается в установленном порядке. Зона рекреации должна быть размещена за пределами санитарно-защитных зон и с наветренной стороны по отношению к источникам загрязнения окружающей среды и источникам шума. 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Размеры территорий пляжей, размещаемых в зонах отдыха, следует принимать, кв. м на одного посетителя, не менее: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речных и озерных - 8;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для детей (речных и озерных) - 4.</w:t>
      </w:r>
    </w:p>
    <w:p w:rsidR="00B943AF" w:rsidRDefault="00B943AF" w:rsidP="00B943AF">
      <w:pPr>
        <w:autoSpaceDE w:val="0"/>
        <w:autoSpaceDN w:val="0"/>
        <w:adjustRightInd w:val="0"/>
        <w:ind w:firstLine="540"/>
        <w:jc w:val="both"/>
      </w:pPr>
      <w:r>
        <w:t>Минимальную протяженность береговой полосы для речных и озерных пляжей следует принимать не менее 0,25 м на 1 посетителя.</w:t>
      </w:r>
    </w:p>
    <w:p w:rsidR="00B943AF" w:rsidRPr="00777154" w:rsidRDefault="00B943AF" w:rsidP="00B943AF">
      <w:pPr>
        <w:pStyle w:val="ConsPlusNormal"/>
        <w:tabs>
          <w:tab w:val="left" w:pos="47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6CF3" w:rsidRPr="00777154" w:rsidRDefault="00396CF3" w:rsidP="00B943AF">
      <w:pPr>
        <w:autoSpaceDE w:val="0"/>
        <w:autoSpaceDN w:val="0"/>
        <w:adjustRightInd w:val="0"/>
        <w:ind w:firstLine="720"/>
        <w:jc w:val="right"/>
        <w:rPr>
          <w:color w:val="000000"/>
          <w:spacing w:val="-3"/>
        </w:rPr>
      </w:pPr>
    </w:p>
    <w:sectPr w:rsidR="00396CF3" w:rsidRPr="00777154" w:rsidSect="00791B5B">
      <w:footerReference w:type="even" r:id="rId27"/>
      <w:footerReference w:type="default" r:id="rId2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63" w:rsidRDefault="00983263">
      <w:r>
        <w:separator/>
      </w:r>
    </w:p>
  </w:endnote>
  <w:endnote w:type="continuationSeparator" w:id="0">
    <w:p w:rsidR="00983263" w:rsidRDefault="0098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C846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63" w:rsidRDefault="00983263">
      <w:r>
        <w:separator/>
      </w:r>
    </w:p>
  </w:footnote>
  <w:footnote w:type="continuationSeparator" w:id="0">
    <w:p w:rsidR="00983263" w:rsidRDefault="0098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D2"/>
    <w:multiLevelType w:val="multilevel"/>
    <w:tmpl w:val="42F4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D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7F04AC"/>
    <w:multiLevelType w:val="hybridMultilevel"/>
    <w:tmpl w:val="3048C620"/>
    <w:lvl w:ilvl="0" w:tplc="CCAC97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F22BC5"/>
    <w:multiLevelType w:val="multilevel"/>
    <w:tmpl w:val="B2E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1882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764921"/>
    <w:multiLevelType w:val="hybridMultilevel"/>
    <w:tmpl w:val="452283D6"/>
    <w:lvl w:ilvl="0" w:tplc="EEEC673E">
      <w:start w:val="18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27CFE"/>
    <w:multiLevelType w:val="singleLevel"/>
    <w:tmpl w:val="D0A61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0353FE"/>
    <w:multiLevelType w:val="singleLevel"/>
    <w:tmpl w:val="03C01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EB216E2"/>
    <w:multiLevelType w:val="hybridMultilevel"/>
    <w:tmpl w:val="69BCAF0A"/>
    <w:lvl w:ilvl="0" w:tplc="EFE240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F063053"/>
    <w:multiLevelType w:val="hybridMultilevel"/>
    <w:tmpl w:val="8D324A3C"/>
    <w:lvl w:ilvl="0" w:tplc="1D48BC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C8009D"/>
    <w:multiLevelType w:val="hybridMultilevel"/>
    <w:tmpl w:val="EDFC87EE"/>
    <w:lvl w:ilvl="0" w:tplc="D31A11C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57B7BD2"/>
    <w:multiLevelType w:val="singleLevel"/>
    <w:tmpl w:val="066CD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 w15:restartNumberingAfterBreak="0">
    <w:nsid w:val="3CC64AD1"/>
    <w:multiLevelType w:val="hybridMultilevel"/>
    <w:tmpl w:val="1F904208"/>
    <w:lvl w:ilvl="0" w:tplc="683C4E02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D5E0D13"/>
    <w:multiLevelType w:val="hybridMultilevel"/>
    <w:tmpl w:val="D21E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3370B"/>
    <w:multiLevelType w:val="hybridMultilevel"/>
    <w:tmpl w:val="E4263AAA"/>
    <w:lvl w:ilvl="0" w:tplc="76841F5E">
      <w:start w:val="1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06780"/>
    <w:multiLevelType w:val="hybridMultilevel"/>
    <w:tmpl w:val="64F219D4"/>
    <w:lvl w:ilvl="0" w:tplc="3F9A746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4FD13FE9"/>
    <w:multiLevelType w:val="multilevel"/>
    <w:tmpl w:val="5A643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50CE4458"/>
    <w:multiLevelType w:val="multilevel"/>
    <w:tmpl w:val="2EB0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A582354"/>
    <w:multiLevelType w:val="hybridMultilevel"/>
    <w:tmpl w:val="1618047A"/>
    <w:lvl w:ilvl="0" w:tplc="3664E2EE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16641"/>
    <w:multiLevelType w:val="hybridMultilevel"/>
    <w:tmpl w:val="E83E555C"/>
    <w:lvl w:ilvl="0" w:tplc="1D48BC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7F0EEB"/>
    <w:multiLevelType w:val="singleLevel"/>
    <w:tmpl w:val="9CD4E9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5E3C60"/>
    <w:multiLevelType w:val="hybridMultilevel"/>
    <w:tmpl w:val="9892A62A"/>
    <w:lvl w:ilvl="0" w:tplc="9266E23C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DEB7F25"/>
    <w:multiLevelType w:val="hybridMultilevel"/>
    <w:tmpl w:val="0CAA23E8"/>
    <w:lvl w:ilvl="0" w:tplc="1D48BC2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1"/>
  </w:num>
  <w:num w:numId="16">
    <w:abstractNumId w:val="4"/>
  </w:num>
  <w:num w:numId="17">
    <w:abstractNumId w:val="8"/>
  </w:num>
  <w:num w:numId="18">
    <w:abstractNumId w:val="9"/>
  </w:num>
  <w:num w:numId="19">
    <w:abstractNumId w:val="24"/>
  </w:num>
  <w:num w:numId="20">
    <w:abstractNumId w:val="20"/>
  </w:num>
  <w:num w:numId="21">
    <w:abstractNumId w:val="19"/>
  </w:num>
  <w:num w:numId="22">
    <w:abstractNumId w:val="3"/>
  </w:num>
  <w:num w:numId="23">
    <w:abstractNumId w:val="22"/>
  </w:num>
  <w:num w:numId="24">
    <w:abstractNumId w:val="12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B"/>
    <w:rsid w:val="00000CBD"/>
    <w:rsid w:val="000030EC"/>
    <w:rsid w:val="00003F0F"/>
    <w:rsid w:val="000072C3"/>
    <w:rsid w:val="00025D0E"/>
    <w:rsid w:val="00027DD0"/>
    <w:rsid w:val="00030CC2"/>
    <w:rsid w:val="00031FB6"/>
    <w:rsid w:val="00043485"/>
    <w:rsid w:val="0004379E"/>
    <w:rsid w:val="000532C7"/>
    <w:rsid w:val="0005584C"/>
    <w:rsid w:val="00082B52"/>
    <w:rsid w:val="000843FE"/>
    <w:rsid w:val="00084ACD"/>
    <w:rsid w:val="0008717C"/>
    <w:rsid w:val="00090A16"/>
    <w:rsid w:val="00097C1B"/>
    <w:rsid w:val="000A2AE8"/>
    <w:rsid w:val="000A43EE"/>
    <w:rsid w:val="000D5415"/>
    <w:rsid w:val="000E2C00"/>
    <w:rsid w:val="000E42E5"/>
    <w:rsid w:val="001047A0"/>
    <w:rsid w:val="0012742E"/>
    <w:rsid w:val="001325EC"/>
    <w:rsid w:val="001360D0"/>
    <w:rsid w:val="001459EA"/>
    <w:rsid w:val="001465C8"/>
    <w:rsid w:val="0014669F"/>
    <w:rsid w:val="00147B94"/>
    <w:rsid w:val="00154E20"/>
    <w:rsid w:val="00156332"/>
    <w:rsid w:val="00156526"/>
    <w:rsid w:val="00161488"/>
    <w:rsid w:val="00190DDE"/>
    <w:rsid w:val="00194E13"/>
    <w:rsid w:val="00197926"/>
    <w:rsid w:val="001A03EE"/>
    <w:rsid w:val="001A604A"/>
    <w:rsid w:val="001B0E9A"/>
    <w:rsid w:val="001B7CDA"/>
    <w:rsid w:val="001D3148"/>
    <w:rsid w:val="001E382C"/>
    <w:rsid w:val="001E3D69"/>
    <w:rsid w:val="00201879"/>
    <w:rsid w:val="00201D5A"/>
    <w:rsid w:val="0020470E"/>
    <w:rsid w:val="00204C51"/>
    <w:rsid w:val="00206815"/>
    <w:rsid w:val="00212E2E"/>
    <w:rsid w:val="00222B03"/>
    <w:rsid w:val="00230CE5"/>
    <w:rsid w:val="00235462"/>
    <w:rsid w:val="002355E1"/>
    <w:rsid w:val="0025525A"/>
    <w:rsid w:val="00257108"/>
    <w:rsid w:val="00260C3D"/>
    <w:rsid w:val="0026231A"/>
    <w:rsid w:val="002756F7"/>
    <w:rsid w:val="002826F0"/>
    <w:rsid w:val="0029513D"/>
    <w:rsid w:val="002A3E6F"/>
    <w:rsid w:val="002A7BBF"/>
    <w:rsid w:val="002B0C01"/>
    <w:rsid w:val="002C3D5D"/>
    <w:rsid w:val="002D3A8F"/>
    <w:rsid w:val="002E3240"/>
    <w:rsid w:val="002E3489"/>
    <w:rsid w:val="002E35DB"/>
    <w:rsid w:val="002F2CB9"/>
    <w:rsid w:val="002F35E3"/>
    <w:rsid w:val="002F4E4C"/>
    <w:rsid w:val="002F6DD8"/>
    <w:rsid w:val="0030088B"/>
    <w:rsid w:val="00301D68"/>
    <w:rsid w:val="00316469"/>
    <w:rsid w:val="00326548"/>
    <w:rsid w:val="00326F30"/>
    <w:rsid w:val="00326FC6"/>
    <w:rsid w:val="0033384B"/>
    <w:rsid w:val="003345CE"/>
    <w:rsid w:val="003411BC"/>
    <w:rsid w:val="0034218F"/>
    <w:rsid w:val="003475FB"/>
    <w:rsid w:val="00353490"/>
    <w:rsid w:val="00353882"/>
    <w:rsid w:val="003749CA"/>
    <w:rsid w:val="00380493"/>
    <w:rsid w:val="00380CA9"/>
    <w:rsid w:val="003840DC"/>
    <w:rsid w:val="0038675E"/>
    <w:rsid w:val="00391878"/>
    <w:rsid w:val="00394C12"/>
    <w:rsid w:val="00395444"/>
    <w:rsid w:val="00396CF3"/>
    <w:rsid w:val="003A25EF"/>
    <w:rsid w:val="003D26D0"/>
    <w:rsid w:val="003D4CC8"/>
    <w:rsid w:val="003F5BE5"/>
    <w:rsid w:val="003F5F81"/>
    <w:rsid w:val="00400DDF"/>
    <w:rsid w:val="00405A56"/>
    <w:rsid w:val="00421998"/>
    <w:rsid w:val="004446C5"/>
    <w:rsid w:val="00445944"/>
    <w:rsid w:val="00454247"/>
    <w:rsid w:val="00471450"/>
    <w:rsid w:val="0048752D"/>
    <w:rsid w:val="00487C79"/>
    <w:rsid w:val="00490BC2"/>
    <w:rsid w:val="00491DE4"/>
    <w:rsid w:val="00493502"/>
    <w:rsid w:val="00495843"/>
    <w:rsid w:val="004A2208"/>
    <w:rsid w:val="004A6F36"/>
    <w:rsid w:val="004A7618"/>
    <w:rsid w:val="004C2FCA"/>
    <w:rsid w:val="004C448F"/>
    <w:rsid w:val="004C69F8"/>
    <w:rsid w:val="004D5891"/>
    <w:rsid w:val="004E5D5F"/>
    <w:rsid w:val="00501F2B"/>
    <w:rsid w:val="00506717"/>
    <w:rsid w:val="0052382B"/>
    <w:rsid w:val="00535C01"/>
    <w:rsid w:val="00546577"/>
    <w:rsid w:val="00552596"/>
    <w:rsid w:val="00553E11"/>
    <w:rsid w:val="0055491D"/>
    <w:rsid w:val="00555362"/>
    <w:rsid w:val="005576B2"/>
    <w:rsid w:val="005674AE"/>
    <w:rsid w:val="00576F2A"/>
    <w:rsid w:val="0058165B"/>
    <w:rsid w:val="005850EE"/>
    <w:rsid w:val="005869A1"/>
    <w:rsid w:val="005877BE"/>
    <w:rsid w:val="00591C50"/>
    <w:rsid w:val="0059319F"/>
    <w:rsid w:val="005A0CCC"/>
    <w:rsid w:val="005A704B"/>
    <w:rsid w:val="005B1403"/>
    <w:rsid w:val="005B568D"/>
    <w:rsid w:val="005C07DC"/>
    <w:rsid w:val="005C3C50"/>
    <w:rsid w:val="005C7F88"/>
    <w:rsid w:val="005D04FC"/>
    <w:rsid w:val="005D1CAE"/>
    <w:rsid w:val="005D2D0C"/>
    <w:rsid w:val="005E4044"/>
    <w:rsid w:val="005E54A9"/>
    <w:rsid w:val="005E6801"/>
    <w:rsid w:val="005F0D16"/>
    <w:rsid w:val="005F0E68"/>
    <w:rsid w:val="005F1A24"/>
    <w:rsid w:val="005F565B"/>
    <w:rsid w:val="006016CB"/>
    <w:rsid w:val="0060359C"/>
    <w:rsid w:val="006275B6"/>
    <w:rsid w:val="006336E5"/>
    <w:rsid w:val="00634B06"/>
    <w:rsid w:val="00654EFC"/>
    <w:rsid w:val="00657EC4"/>
    <w:rsid w:val="006627B9"/>
    <w:rsid w:val="00675558"/>
    <w:rsid w:val="006820FC"/>
    <w:rsid w:val="006824BA"/>
    <w:rsid w:val="00683B4E"/>
    <w:rsid w:val="00685191"/>
    <w:rsid w:val="00685294"/>
    <w:rsid w:val="006937FE"/>
    <w:rsid w:val="00693A78"/>
    <w:rsid w:val="0069710D"/>
    <w:rsid w:val="006A459B"/>
    <w:rsid w:val="006A4928"/>
    <w:rsid w:val="006A5DAA"/>
    <w:rsid w:val="006B2F37"/>
    <w:rsid w:val="006B3F0F"/>
    <w:rsid w:val="006B6DD6"/>
    <w:rsid w:val="006D053B"/>
    <w:rsid w:val="006D5461"/>
    <w:rsid w:val="006D6D01"/>
    <w:rsid w:val="006F0856"/>
    <w:rsid w:val="006F2205"/>
    <w:rsid w:val="006F24E6"/>
    <w:rsid w:val="006F422C"/>
    <w:rsid w:val="006F456C"/>
    <w:rsid w:val="006F4D7B"/>
    <w:rsid w:val="00702449"/>
    <w:rsid w:val="00702E9A"/>
    <w:rsid w:val="00702ED2"/>
    <w:rsid w:val="00706F3B"/>
    <w:rsid w:val="00711967"/>
    <w:rsid w:val="00720BB3"/>
    <w:rsid w:val="00720D6D"/>
    <w:rsid w:val="0072171B"/>
    <w:rsid w:val="00721D34"/>
    <w:rsid w:val="00724B0E"/>
    <w:rsid w:val="00726FFF"/>
    <w:rsid w:val="0072738B"/>
    <w:rsid w:val="007435D5"/>
    <w:rsid w:val="007520C5"/>
    <w:rsid w:val="00761118"/>
    <w:rsid w:val="00761BFB"/>
    <w:rsid w:val="007641E9"/>
    <w:rsid w:val="00766195"/>
    <w:rsid w:val="007716CB"/>
    <w:rsid w:val="00777154"/>
    <w:rsid w:val="0078413C"/>
    <w:rsid w:val="00791B5B"/>
    <w:rsid w:val="007924EB"/>
    <w:rsid w:val="007948C8"/>
    <w:rsid w:val="00794BAE"/>
    <w:rsid w:val="007A2452"/>
    <w:rsid w:val="007A41B6"/>
    <w:rsid w:val="007A4962"/>
    <w:rsid w:val="007B07BC"/>
    <w:rsid w:val="007B40D2"/>
    <w:rsid w:val="007C4C5C"/>
    <w:rsid w:val="007D16F4"/>
    <w:rsid w:val="007F38A2"/>
    <w:rsid w:val="007F668D"/>
    <w:rsid w:val="00800799"/>
    <w:rsid w:val="00824F00"/>
    <w:rsid w:val="00834C07"/>
    <w:rsid w:val="008459AE"/>
    <w:rsid w:val="00867FCD"/>
    <w:rsid w:val="00877F61"/>
    <w:rsid w:val="00887B76"/>
    <w:rsid w:val="008A3B8C"/>
    <w:rsid w:val="008B0F4B"/>
    <w:rsid w:val="008B1AFE"/>
    <w:rsid w:val="008B5E3F"/>
    <w:rsid w:val="008C2DF5"/>
    <w:rsid w:val="008C34C5"/>
    <w:rsid w:val="008F3CE9"/>
    <w:rsid w:val="008F7874"/>
    <w:rsid w:val="00902A64"/>
    <w:rsid w:val="00914946"/>
    <w:rsid w:val="009157F2"/>
    <w:rsid w:val="00917E08"/>
    <w:rsid w:val="009215DC"/>
    <w:rsid w:val="00921CDF"/>
    <w:rsid w:val="009365F3"/>
    <w:rsid w:val="009371C9"/>
    <w:rsid w:val="009474CB"/>
    <w:rsid w:val="00952819"/>
    <w:rsid w:val="00955C02"/>
    <w:rsid w:val="00955CBA"/>
    <w:rsid w:val="00961539"/>
    <w:rsid w:val="00963BC0"/>
    <w:rsid w:val="00970D4D"/>
    <w:rsid w:val="009756FB"/>
    <w:rsid w:val="00982D5E"/>
    <w:rsid w:val="00983263"/>
    <w:rsid w:val="009A6929"/>
    <w:rsid w:val="009E1739"/>
    <w:rsid w:val="009E29E9"/>
    <w:rsid w:val="009E55E6"/>
    <w:rsid w:val="009F038A"/>
    <w:rsid w:val="009F2203"/>
    <w:rsid w:val="009F59C4"/>
    <w:rsid w:val="009F6B55"/>
    <w:rsid w:val="009F72AE"/>
    <w:rsid w:val="00A066B7"/>
    <w:rsid w:val="00A1729B"/>
    <w:rsid w:val="00A205EE"/>
    <w:rsid w:val="00A25C40"/>
    <w:rsid w:val="00A443F5"/>
    <w:rsid w:val="00A65CC5"/>
    <w:rsid w:val="00A65F8E"/>
    <w:rsid w:val="00A66731"/>
    <w:rsid w:val="00A70C9A"/>
    <w:rsid w:val="00A84B1E"/>
    <w:rsid w:val="00A86E27"/>
    <w:rsid w:val="00A922FC"/>
    <w:rsid w:val="00AA0463"/>
    <w:rsid w:val="00AA4260"/>
    <w:rsid w:val="00AA6A21"/>
    <w:rsid w:val="00AA74EC"/>
    <w:rsid w:val="00AB3246"/>
    <w:rsid w:val="00AB4B25"/>
    <w:rsid w:val="00AC4978"/>
    <w:rsid w:val="00AC72F7"/>
    <w:rsid w:val="00AD1A0A"/>
    <w:rsid w:val="00AD35FC"/>
    <w:rsid w:val="00AD5D47"/>
    <w:rsid w:val="00AE080F"/>
    <w:rsid w:val="00AF1AD0"/>
    <w:rsid w:val="00B0643A"/>
    <w:rsid w:val="00B0775C"/>
    <w:rsid w:val="00B227F9"/>
    <w:rsid w:val="00B22FDA"/>
    <w:rsid w:val="00B32B18"/>
    <w:rsid w:val="00B45282"/>
    <w:rsid w:val="00B54C3A"/>
    <w:rsid w:val="00B57BF5"/>
    <w:rsid w:val="00B60B34"/>
    <w:rsid w:val="00B8319E"/>
    <w:rsid w:val="00B846EA"/>
    <w:rsid w:val="00B84AF4"/>
    <w:rsid w:val="00B85010"/>
    <w:rsid w:val="00B91D83"/>
    <w:rsid w:val="00B943AF"/>
    <w:rsid w:val="00B96FB1"/>
    <w:rsid w:val="00BA1C6E"/>
    <w:rsid w:val="00BB1D4A"/>
    <w:rsid w:val="00BB56A1"/>
    <w:rsid w:val="00BB7FEB"/>
    <w:rsid w:val="00BC2429"/>
    <w:rsid w:val="00BC52BC"/>
    <w:rsid w:val="00BF37E9"/>
    <w:rsid w:val="00BF4EE1"/>
    <w:rsid w:val="00BF6432"/>
    <w:rsid w:val="00C140DB"/>
    <w:rsid w:val="00C212DB"/>
    <w:rsid w:val="00C308D6"/>
    <w:rsid w:val="00C400E4"/>
    <w:rsid w:val="00C40564"/>
    <w:rsid w:val="00C412D1"/>
    <w:rsid w:val="00C44487"/>
    <w:rsid w:val="00C47AE8"/>
    <w:rsid w:val="00C52B1F"/>
    <w:rsid w:val="00C54E0F"/>
    <w:rsid w:val="00C6441F"/>
    <w:rsid w:val="00C721CB"/>
    <w:rsid w:val="00C76E98"/>
    <w:rsid w:val="00C773B1"/>
    <w:rsid w:val="00C80D76"/>
    <w:rsid w:val="00C846CA"/>
    <w:rsid w:val="00C86069"/>
    <w:rsid w:val="00C92C06"/>
    <w:rsid w:val="00C95233"/>
    <w:rsid w:val="00CA20E4"/>
    <w:rsid w:val="00CA4888"/>
    <w:rsid w:val="00CA7F26"/>
    <w:rsid w:val="00CB1C92"/>
    <w:rsid w:val="00CC0385"/>
    <w:rsid w:val="00CC68BB"/>
    <w:rsid w:val="00CC7E08"/>
    <w:rsid w:val="00CD2AB6"/>
    <w:rsid w:val="00CE752C"/>
    <w:rsid w:val="00D00DB1"/>
    <w:rsid w:val="00D046F6"/>
    <w:rsid w:val="00D04A1B"/>
    <w:rsid w:val="00D07442"/>
    <w:rsid w:val="00D13992"/>
    <w:rsid w:val="00D17F53"/>
    <w:rsid w:val="00D21DA9"/>
    <w:rsid w:val="00D34DDA"/>
    <w:rsid w:val="00D408FC"/>
    <w:rsid w:val="00D44B80"/>
    <w:rsid w:val="00D464E7"/>
    <w:rsid w:val="00D5608E"/>
    <w:rsid w:val="00D70D66"/>
    <w:rsid w:val="00D728D3"/>
    <w:rsid w:val="00D85722"/>
    <w:rsid w:val="00D9490E"/>
    <w:rsid w:val="00D9587B"/>
    <w:rsid w:val="00DA08F2"/>
    <w:rsid w:val="00DA1DFC"/>
    <w:rsid w:val="00DA7718"/>
    <w:rsid w:val="00DB19F3"/>
    <w:rsid w:val="00DB381C"/>
    <w:rsid w:val="00DB5D3C"/>
    <w:rsid w:val="00DC18A3"/>
    <w:rsid w:val="00DC314B"/>
    <w:rsid w:val="00DC6533"/>
    <w:rsid w:val="00DD10EF"/>
    <w:rsid w:val="00DD1731"/>
    <w:rsid w:val="00DD59C8"/>
    <w:rsid w:val="00DD7D7D"/>
    <w:rsid w:val="00DE264E"/>
    <w:rsid w:val="00DF5E42"/>
    <w:rsid w:val="00DF6BFE"/>
    <w:rsid w:val="00DF7E5A"/>
    <w:rsid w:val="00E00F6A"/>
    <w:rsid w:val="00E0167A"/>
    <w:rsid w:val="00E01C83"/>
    <w:rsid w:val="00E03D1B"/>
    <w:rsid w:val="00E11809"/>
    <w:rsid w:val="00E30296"/>
    <w:rsid w:val="00E34DA5"/>
    <w:rsid w:val="00E46995"/>
    <w:rsid w:val="00E54D07"/>
    <w:rsid w:val="00E90991"/>
    <w:rsid w:val="00EA072C"/>
    <w:rsid w:val="00EB7D0F"/>
    <w:rsid w:val="00EC0C4C"/>
    <w:rsid w:val="00EC2DFC"/>
    <w:rsid w:val="00ED02C5"/>
    <w:rsid w:val="00ED4307"/>
    <w:rsid w:val="00EE3383"/>
    <w:rsid w:val="00EE3776"/>
    <w:rsid w:val="00EE6A8A"/>
    <w:rsid w:val="00EE6C42"/>
    <w:rsid w:val="00F03C81"/>
    <w:rsid w:val="00F058B7"/>
    <w:rsid w:val="00F13348"/>
    <w:rsid w:val="00F32F56"/>
    <w:rsid w:val="00F33402"/>
    <w:rsid w:val="00F3705D"/>
    <w:rsid w:val="00F424C6"/>
    <w:rsid w:val="00F45586"/>
    <w:rsid w:val="00F4707F"/>
    <w:rsid w:val="00F54CF2"/>
    <w:rsid w:val="00F5717E"/>
    <w:rsid w:val="00F60F23"/>
    <w:rsid w:val="00F75AA1"/>
    <w:rsid w:val="00FA4FDE"/>
    <w:rsid w:val="00FB1F5D"/>
    <w:rsid w:val="00FC6382"/>
    <w:rsid w:val="00FD3548"/>
    <w:rsid w:val="00FD4376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E684-2F09-475D-B1DF-37BE77D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35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1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">
    <w:name w:val="Body Text 2"/>
    <w:basedOn w:val="a"/>
    <w:rPr>
      <w:b/>
    </w:rPr>
  </w:style>
  <w:style w:type="paragraph" w:styleId="30">
    <w:name w:val="Body Text 3"/>
    <w:basedOn w:val="a"/>
    <w:pPr>
      <w:jc w:val="center"/>
    </w:p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D58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D58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rsid w:val="00391878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sid w:val="00391878"/>
    <w:rPr>
      <w:color w:val="008080"/>
      <w:sz w:val="20"/>
      <w:szCs w:val="20"/>
    </w:rPr>
  </w:style>
  <w:style w:type="paragraph" w:customStyle="1" w:styleId="ConsPlusNormal">
    <w:name w:val="ConsPlusNormal"/>
    <w:rsid w:val="00391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36">
    <w:name w:val="Paragraph Style36"/>
    <w:rsid w:val="00DF7E5A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38">
    <w:name w:val="Paragraph Style38"/>
    <w:rsid w:val="00DF7E5A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25">
    <w:name w:val="Font Style25"/>
    <w:rsid w:val="00DF7E5A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ragraphStyle35">
    <w:name w:val="Paragraph Style35"/>
    <w:rsid w:val="00DF7E5A"/>
    <w:pPr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23">
    <w:name w:val="Paragraph Style23"/>
    <w:rsid w:val="00DF7E5A"/>
    <w:pPr>
      <w:autoSpaceDE w:val="0"/>
      <w:autoSpaceDN w:val="0"/>
      <w:adjustRightInd w:val="0"/>
      <w:ind w:firstLine="54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">
    <w:name w:val="Font Style"/>
    <w:rsid w:val="00DF7E5A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rsid w:val="00DF7E5A"/>
    <w:pPr>
      <w:spacing w:after="120"/>
      <w:ind w:left="283"/>
    </w:pPr>
    <w:rPr>
      <w:sz w:val="20"/>
      <w:szCs w:val="20"/>
    </w:rPr>
  </w:style>
  <w:style w:type="character" w:customStyle="1" w:styleId="FontStyle26">
    <w:name w:val="Font Style26"/>
    <w:rsid w:val="00000CBD"/>
    <w:rPr>
      <w:rFonts w:ascii="Times New Roman" w:hAnsi="Times New Roman"/>
      <w:noProof w:val="0"/>
      <w:sz w:val="28"/>
      <w:szCs w:val="28"/>
    </w:rPr>
  </w:style>
  <w:style w:type="paragraph" w:customStyle="1" w:styleId="ParagraphStyle24">
    <w:name w:val="Paragraph Style24"/>
    <w:rsid w:val="00A70C9A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9">
    <w:name w:val="Paragraph Style39"/>
    <w:rsid w:val="0044594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36">
    <w:name w:val="Font Style36"/>
    <w:rsid w:val="00445944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28">
    <w:name w:val="Paragraph Style28"/>
    <w:rsid w:val="00445944"/>
    <w:pPr>
      <w:autoSpaceDE w:val="0"/>
      <w:autoSpaceDN w:val="0"/>
      <w:adjustRightInd w:val="0"/>
      <w:ind w:firstLine="705"/>
    </w:pPr>
    <w:rPr>
      <w:rFonts w:ascii="Arial" w:hAnsi="Arial"/>
      <w:noProof/>
      <w:sz w:val="24"/>
      <w:szCs w:val="24"/>
    </w:rPr>
  </w:style>
  <w:style w:type="character" w:customStyle="1" w:styleId="FontStyle20">
    <w:name w:val="Font Style20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7">
    <w:name w:val="Paragraph Style17"/>
    <w:rsid w:val="004459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customStyle="1" w:styleId="ParagraphStyle13">
    <w:name w:val="Paragraph Style13"/>
    <w:rsid w:val="00445944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customStyle="1" w:styleId="ParagraphStyle15">
    <w:name w:val="Paragraph Style15"/>
    <w:rsid w:val="009756FB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rsid w:val="009756FB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2">
    <w:name w:val="Paragraph Style32"/>
    <w:rsid w:val="007B40D2"/>
    <w:pPr>
      <w:autoSpaceDE w:val="0"/>
      <w:autoSpaceDN w:val="0"/>
      <w:adjustRightInd w:val="0"/>
      <w:ind w:left="705" w:firstLine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3">
    <w:name w:val="Paragraph Style3"/>
    <w:rsid w:val="00471450"/>
    <w:pPr>
      <w:autoSpaceDE w:val="0"/>
      <w:autoSpaceDN w:val="0"/>
      <w:adjustRightInd w:val="0"/>
      <w:spacing w:before="15" w:after="15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1">
    <w:name w:val="Paragraph Style1"/>
    <w:rsid w:val="00471450"/>
    <w:pPr>
      <w:autoSpaceDE w:val="0"/>
      <w:autoSpaceDN w:val="0"/>
      <w:adjustRightInd w:val="0"/>
      <w:spacing w:before="15" w:after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22">
    <w:name w:val="Paragraph Style22"/>
    <w:rsid w:val="006F24E6"/>
    <w:pPr>
      <w:autoSpaceDE w:val="0"/>
      <w:autoSpaceDN w:val="0"/>
      <w:adjustRightInd w:val="0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C846CA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styleId="a7">
    <w:name w:val="footer"/>
    <w:basedOn w:val="a"/>
    <w:rsid w:val="00C846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46CA"/>
  </w:style>
  <w:style w:type="paragraph" w:customStyle="1" w:styleId="ConsPlusNonformat">
    <w:name w:val="ConsPlusNonformat"/>
    <w:rsid w:val="00AA74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Название"/>
    <w:basedOn w:val="a"/>
    <w:qFormat/>
    <w:rsid w:val="00353490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A25C40"/>
    <w:rPr>
      <w:rFonts w:ascii="Tahoma" w:hAnsi="Tahoma" w:cs="Tahoma"/>
      <w:sz w:val="16"/>
      <w:szCs w:val="16"/>
    </w:rPr>
  </w:style>
  <w:style w:type="character" w:styleId="ab">
    <w:name w:val="Hyperlink"/>
    <w:rsid w:val="00F32F56"/>
    <w:rPr>
      <w:color w:val="0000FF"/>
      <w:u w:val="single"/>
    </w:rPr>
  </w:style>
  <w:style w:type="character" w:styleId="ac">
    <w:name w:val="FollowedHyperlink"/>
    <w:rsid w:val="00F32F56"/>
    <w:rPr>
      <w:color w:val="800080"/>
      <w:u w:val="single"/>
    </w:rPr>
  </w:style>
  <w:style w:type="paragraph" w:styleId="20">
    <w:name w:val="Body Text Indent 2"/>
    <w:basedOn w:val="a"/>
    <w:rsid w:val="006A4928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7435D5"/>
    <w:rPr>
      <w:b/>
      <w:bCs/>
      <w:sz w:val="28"/>
      <w:szCs w:val="28"/>
      <w:lang w:val="ru-RU" w:eastAsia="ru-RU" w:bidi="ar-SA"/>
    </w:rPr>
  </w:style>
  <w:style w:type="table" w:styleId="ad">
    <w:name w:val="Table Grid"/>
    <w:basedOn w:val="a1"/>
    <w:rsid w:val="0015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AB4B25"/>
    <w:rPr>
      <w:rFonts w:ascii="Times New Roman" w:hAnsi="Times New Roman"/>
      <w:b/>
      <w:bCs/>
      <w:noProof w:val="0"/>
    </w:rPr>
  </w:style>
  <w:style w:type="paragraph" w:customStyle="1" w:styleId="ParagraphStyle8">
    <w:name w:val="Paragraph Style8"/>
    <w:rsid w:val="002F35E3"/>
    <w:pPr>
      <w:autoSpaceDE w:val="0"/>
      <w:autoSpaceDN w:val="0"/>
      <w:adjustRightInd w:val="0"/>
      <w:ind w:left="1980" w:hanging="1440"/>
      <w:jc w:val="both"/>
    </w:pPr>
    <w:rPr>
      <w:rFonts w:ascii="Arial" w:hAnsi="Arial"/>
      <w:noProof/>
      <w:sz w:val="24"/>
      <w:szCs w:val="24"/>
    </w:rPr>
  </w:style>
  <w:style w:type="character" w:customStyle="1" w:styleId="blk">
    <w:name w:val="blk"/>
    <w:basedOn w:val="a0"/>
    <w:rsid w:val="00F33402"/>
  </w:style>
  <w:style w:type="character" w:customStyle="1" w:styleId="u">
    <w:name w:val="u"/>
    <w:basedOn w:val="a0"/>
    <w:rsid w:val="00F33402"/>
  </w:style>
  <w:style w:type="paragraph" w:customStyle="1" w:styleId="Style2">
    <w:name w:val="Style2"/>
    <w:basedOn w:val="a"/>
    <w:rsid w:val="003D26D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rsid w:val="003D26D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D26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3D26D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20">
    <w:name w:val="Style20"/>
    <w:basedOn w:val="a"/>
    <w:rsid w:val="00AA4260"/>
    <w:pPr>
      <w:widowControl w:val="0"/>
      <w:autoSpaceDE w:val="0"/>
      <w:autoSpaceDN w:val="0"/>
      <w:adjustRightInd w:val="0"/>
      <w:spacing w:line="278" w:lineRule="exact"/>
      <w:ind w:firstLine="830"/>
      <w:jc w:val="both"/>
    </w:pPr>
  </w:style>
  <w:style w:type="paragraph" w:styleId="ae">
    <w:name w:val="header"/>
    <w:basedOn w:val="a"/>
    <w:link w:val="af"/>
    <w:uiPriority w:val="99"/>
    <w:semiHidden/>
    <w:unhideWhenUsed/>
    <w:rsid w:val="006F45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rsid w:val="006F4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96583C5EB6A009F025E92E0CAC6F689AC80B2F9EF6C8565EF68A28F7D157EE72759D228F4F0DB142ABBCp5N" TargetMode="External"/><Relationship Id="rId13" Type="http://schemas.openxmlformats.org/officeDocument/2006/relationships/hyperlink" Target="consultantplus://offline/ref=E4529470C45466583145824C49EB0FA1E8E0BFFEE3583B0E5060FE0A61150557F8ABB43698856D49JE14O" TargetMode="External"/><Relationship Id="rId18" Type="http://schemas.openxmlformats.org/officeDocument/2006/relationships/hyperlink" Target="consultantplus://offline/ref=94A7D883A98836B98089D516F2AB26E75212ACC2C07887429A28A06F5CE3FDD9CED663ED0789157Fb6I" TargetMode="External"/><Relationship Id="rId26" Type="http://schemas.openxmlformats.org/officeDocument/2006/relationships/hyperlink" Target="consultantplus://offline/ref=C0444BBE2C27F8C795644CC1F4E5A98732C58216F455D446145AF6E7B0FFD75BDCFD7BBEEB8A7BF491B8F3OFs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94AF814D35E8DD6E647D67DE0A60D22467BFBC9527B9BE67FE0474FD7160E520B1F46AD01090xEg1M" TargetMode="External"/><Relationship Id="rId7" Type="http://schemas.openxmlformats.org/officeDocument/2006/relationships/hyperlink" Target="consultantplus://offline/ref=798996583C5EB6A009F025E92E0CAC6F689AC80B2F9EF6C8565EF68A28F7D157EE72759D228F4F0DB142ABBCp5N" TargetMode="External"/><Relationship Id="rId12" Type="http://schemas.openxmlformats.org/officeDocument/2006/relationships/hyperlink" Target="consultantplus://offline/ref=E4529470C45466583145824C49EB0FA1E8E0BFFEE3583B0E5060FE0A61J115O" TargetMode="External"/><Relationship Id="rId17" Type="http://schemas.openxmlformats.org/officeDocument/2006/relationships/hyperlink" Target="consultantplus://offline/ref=850A52E992EADA968E7F38271F74A23391E3D47FC71C4D2F859F407D4B9A5CE29EDF814B2F0B58m0D9M" TargetMode="External"/><Relationship Id="rId25" Type="http://schemas.openxmlformats.org/officeDocument/2006/relationships/hyperlink" Target="consultantplus://offline/ref=9635D6DC3E9360BFCF4F7B2956C5969B176AABF305A292AD2299EF8590BDC7AFBF370CDE9198B26E5746FA73m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0A52E992EADA968E7F38271F74A23394E0D77AC31C4D2F859F407D4B9A5CE29EDF814B2F0B58m0DAM" TargetMode="External"/><Relationship Id="rId20" Type="http://schemas.openxmlformats.org/officeDocument/2006/relationships/hyperlink" Target="consultantplus://offline/ref=1994AF814D35E8DD6E647D67DE0A60D22265BEBB962DE4B46FA70876FAx7gE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529470C45466583145824C49EB0FA1EBE6BCF3E55B3B0E5060FE0A61150557F8ABB4369885644FJE1FO" TargetMode="External"/><Relationship Id="rId24" Type="http://schemas.openxmlformats.org/officeDocument/2006/relationships/hyperlink" Target="consultantplus://offline/ref=9635D6DC3E9360BFCF4F7B2956C5969B176AABF305A292AD2299EF8590BDC7AFBF370CDE9198B26E5746F573m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0A52E992EADA968E7F38271F74A23391E5DD7EC71210258DC64C7F4C9503F599968D4A2F0B590Cm2DEM" TargetMode="External"/><Relationship Id="rId23" Type="http://schemas.openxmlformats.org/officeDocument/2006/relationships/hyperlink" Target="consultantplus://offline/ref=1994AF814D35E8DD6E647D67DE0A60D22163BCBE962FE4B46FA70876FA7E3FF227F8F86BD01091E7x5g5M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6D84ADD0B7C0B6E5C423389E0CEF7B19CCAE76DF003E36FD926715F07CD615A3BB8CC895107DF6C5991B99M9J3L" TargetMode="External"/><Relationship Id="rId19" Type="http://schemas.openxmlformats.org/officeDocument/2006/relationships/hyperlink" Target="consultantplus://offline/ref=ECEF96CBF97FC6824702F91AF9EAD446FCFF7B9779A2F9E51C3E533B939B35DDCDB5C40C22A5FAD4v1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DC6038546582F95DD09829085D0D472ACBA89011A20218450D7D2D0C1D93DD051K" TargetMode="External"/><Relationship Id="rId14" Type="http://schemas.openxmlformats.org/officeDocument/2006/relationships/hyperlink" Target="consultantplus://offline/ref=5664C4E8E6187EA49F40A96A4EB65BC30D03E11A83C738F10A6E29850EF5881B8E5F9DB8831114485362A2Q4b0H" TargetMode="External"/><Relationship Id="rId22" Type="http://schemas.openxmlformats.org/officeDocument/2006/relationships/hyperlink" Target="consultantplus://offline/ref=1994AF814D35E8DD6E647D67DE0A60D22163BCBE962FE4B46FA70876FA7E3FF227F8F86BD01091E7x5g5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ЖИРЯТИНСКОГО РАЙОННОГО СОВЕТА НАРОДНЫХ ДЕПУТАТОВ</vt:lpstr>
    </vt:vector>
  </TitlesOfParts>
  <Company>Pre_Installed Company</Company>
  <LinksUpToDate>false</LinksUpToDate>
  <CharactersWithSpaces>46172</CharactersWithSpaces>
  <SharedDoc>false</SharedDoc>
  <HLinks>
    <vt:vector size="120" baseType="variant">
      <vt:variant>
        <vt:i4>5963791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consultantplus://offline/ref=C0444BBE2C27F8C795644CC1F4E5A98732C58216F455D446145AF6E7B0FFD75BDCFD7BBEEB8A7BF491B8F3OFs4K</vt:lpwstr>
      </vt:variant>
      <vt:variant>
        <vt:lpwstr/>
      </vt:variant>
      <vt:variant>
        <vt:i4>1507422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consultantplus://offline/ref=9635D6DC3E9360BFCF4F7B2956C5969B176AABF305A292AD2299EF8590BDC7AFBF370CDE9198B26E5746FA73m4I</vt:lpwstr>
      </vt:variant>
      <vt:variant>
        <vt:lpwstr/>
      </vt:variant>
      <vt:variant>
        <vt:i4>1507341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consultantplus://offline/ref=9635D6DC3E9360BFCF4F7B2956C5969B176AABF305A292AD2299EF8590BDC7AFBF370CDE9198B26E5746F573m3I</vt:lpwstr>
      </vt:variant>
      <vt:variant>
        <vt:lpwstr/>
      </vt:variant>
      <vt:variant>
        <vt:i4>3604538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consultantplus://offline/ref=1994AF814D35E8DD6E647D67DE0A60D22163BCBE962FE4B46FA70876FA7E3FF227F8F86BD01091E7x5g5M</vt:lpwstr>
      </vt:variant>
      <vt:variant>
        <vt:lpwstr/>
      </vt:variant>
      <vt:variant>
        <vt:i4>3604538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consultantplus://offline/ref=1994AF814D35E8DD6E647D67DE0A60D22163BCBE962FE4B46FA70876FA7E3FF227F8F86BD01091E7x5g5M</vt:lpwstr>
      </vt:variant>
      <vt:variant>
        <vt:lpwstr/>
      </vt:variant>
      <vt:variant>
        <vt:i4>5242968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consultantplus://offline/ref=1994AF814D35E8DD6E647D67DE0A60D22467BFBC9527B9BE67FE0474FD7160E520B1F46AD01090xEg1M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consultantplus://offline/ref=1994AF814D35E8DD6E647D67DE0A60D22265BEBB962DE4B46FA70876FAx7gEM</vt:lpwstr>
      </vt:variant>
      <vt:variant>
        <vt:lpwstr/>
      </vt:variant>
      <vt:variant>
        <vt:i4>7602285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consultantplus://offline/ref=ECEF96CBF97FC6824702F91AF9EAD446FCFF7B9779A2F9E51C3E533B939B35DDCDB5C40C22A5FAD4v1uDH</vt:lpwstr>
      </vt:variant>
      <vt:variant>
        <vt:lpwstr/>
      </vt:variant>
      <vt:variant>
        <vt:i4>4980749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consultantplus://offline/ref=94A7D883A98836B98089D516F2AB26E75212ACC2C07887429A28A06F5CE3FDD9CED663ED0789157Fb6I</vt:lpwstr>
      </vt:variant>
      <vt:variant>
        <vt:lpwstr/>
      </vt:variant>
      <vt:variant>
        <vt:i4>4259923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consultantplus://offline/ref=850A52E992EADA968E7F38271F74A23391E3D47FC71C4D2F859F407D4B9A5CE29EDF814B2F0B58m0D9M</vt:lpwstr>
      </vt:variant>
      <vt:variant>
        <vt:lpwstr/>
      </vt:variant>
      <vt:variant>
        <vt:i4>4259853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consultantplus://offline/ref=850A52E992EADA968E7F38271F74A23394E0D77AC31C4D2F859F407D4B9A5CE29EDF814B2F0B58m0DAM</vt:lpwstr>
      </vt:variant>
      <vt:variant>
        <vt:lpwstr/>
      </vt:variant>
      <vt:variant>
        <vt:i4>7667812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consultantplus://offline/ref=850A52E992EADA968E7F38271F74A23391E5DD7EC71210258DC64C7F4C9503F599968D4A2F0B590Cm2DEM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consultantplus://offline/ref=5664C4E8E6187EA49F40A96A4EB65BC30D03E11A83C738F10A6E29850EF5881B8E5F9DB8831114485362A2Q4b0H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consultantplus://offline/ref=E4529470C45466583145824C49EB0FA1E8E0BFFEE3583B0E5060FE0A61150557F8ABB43698856D49JE14O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consultantplus://offline/ref=E4529470C45466583145824C49EB0FA1E8E0BFFEE3583B0E5060FE0A61J115O</vt:lpwstr>
      </vt:variant>
      <vt:variant>
        <vt:lpwstr/>
      </vt:variant>
      <vt:variant>
        <vt:i4>2424934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consultantplus://offline/ref=E4529470C45466583145824C49EB0FA1EBE6BCF3E55B3B0E5060FE0A61150557F8ABB4369885644FJE1FO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consultantplus://offline/ref=6D84ADD0B7C0B6E5C423389E0CEF7B19CCAE76DF003E36FD926715F07CD615A3BB8CC895107DF6C5991B99M9J3L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consultantplus://offline/ref=2FFDC6038546582F95DD09829085D0D472ACBA89011A20218450D7D2D0C1D93DD051K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consultantplus://offline/ref=798996583C5EB6A009F025E92E0CAC6F689AC80B2F9EF6C8565EF68A28F7D157EE72759D228F4F0DB142ABBCp5N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consultantplus://offline/ref=798996583C5EB6A009F025E92E0CAC6F689AC80B2F9EF6C8565EF68A28F7D157EE72759D228F4F0DB142ABBCp5N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ЖИРЯТИНСКОГО РАЙОННОГО СОВЕТА НАРОДНЫХ ДЕПУТАТОВ</dc:title>
  <dc:subject/>
  <dc:creator>Маркина</dc:creator>
  <cp:keywords/>
  <dc:description/>
  <cp:lastModifiedBy>Администратор</cp:lastModifiedBy>
  <cp:revision>2</cp:revision>
  <cp:lastPrinted>2016-04-21T12:27:00Z</cp:lastPrinted>
  <dcterms:created xsi:type="dcterms:W3CDTF">2020-08-17T14:08:00Z</dcterms:created>
  <dcterms:modified xsi:type="dcterms:W3CDTF">2020-08-17T14:08:00Z</dcterms:modified>
</cp:coreProperties>
</file>