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C2CF" w14:textId="77777777" w:rsidR="00BA7215" w:rsidRPr="00B71FFF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  <w:r w:rsidRPr="00B71FFF">
        <w:rPr>
          <w:rFonts w:ascii="Times New Roman" w:hAnsi="Times New Roman"/>
          <w:i/>
          <w:sz w:val="24"/>
          <w:szCs w:val="24"/>
        </w:rPr>
        <w:tab/>
      </w:r>
    </w:p>
    <w:p w14:paraId="1D3F3573" w14:textId="77777777" w:rsidR="00146F9C" w:rsidRPr="00B71FFF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71FFF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B71FFF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B71FFF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1CF243BD" w14:textId="77777777" w:rsidR="00147F08" w:rsidRPr="00B71FFF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51D5DAA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29EF87C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71FFF">
        <w:rPr>
          <w:rFonts w:ascii="Times New Roman" w:hAnsi="Times New Roman"/>
          <w:b/>
          <w:sz w:val="24"/>
          <w:szCs w:val="24"/>
        </w:rPr>
        <w:t>РЕШЕНИЕ</w:t>
      </w:r>
    </w:p>
    <w:p w14:paraId="47AF6997" w14:textId="77777777" w:rsidR="00D0049D" w:rsidRDefault="00D0049D" w:rsidP="00D0049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</w:p>
    <w:p w14:paraId="2F7296B4" w14:textId="77777777" w:rsidR="00D0049D" w:rsidRDefault="0044668C" w:rsidP="00D0049D">
      <w:pPr>
        <w:widowControl/>
        <w:jc w:val="center"/>
        <w:outlineLvl w:val="0"/>
        <w:rPr>
          <w:rFonts w:ascii="Times New Roman" w:hAnsi="Times New Roman"/>
          <w:b/>
          <w:snapToGrid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D004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D0049D">
        <w:rPr>
          <w:rFonts w:ascii="Times New Roman" w:hAnsi="Times New Roman"/>
          <w:b/>
          <w:sz w:val="24"/>
          <w:szCs w:val="24"/>
        </w:rPr>
        <w:t xml:space="preserve"> 2022 г. № 4-11</w:t>
      </w:r>
      <w:r>
        <w:rPr>
          <w:rFonts w:ascii="Times New Roman" w:hAnsi="Times New Roman"/>
          <w:b/>
          <w:sz w:val="24"/>
          <w:szCs w:val="24"/>
        </w:rPr>
        <w:t>8</w:t>
      </w:r>
      <w:r w:rsidR="00D0049D">
        <w:rPr>
          <w:rFonts w:ascii="Times New Roman" w:hAnsi="Times New Roman"/>
          <w:b/>
          <w:sz w:val="24"/>
          <w:szCs w:val="24"/>
        </w:rPr>
        <w:t>)</w:t>
      </w:r>
    </w:p>
    <w:p w14:paraId="5A0C50DB" w14:textId="77777777" w:rsidR="00D0049D" w:rsidRDefault="00D0049D" w:rsidP="00D0049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586B6C1" w14:textId="77777777" w:rsidR="00393D87" w:rsidRPr="00B71FFF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1DD1BF" w14:textId="77777777" w:rsidR="00CA5FBA" w:rsidRPr="00B71FFF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F0458BD" w14:textId="77777777" w:rsidR="00643988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о</w:t>
      </w:r>
      <w:r w:rsidR="00252FE7" w:rsidRPr="00B71FFF">
        <w:rPr>
          <w:rFonts w:ascii="Times New Roman" w:hAnsi="Times New Roman"/>
          <w:sz w:val="24"/>
          <w:szCs w:val="24"/>
        </w:rPr>
        <w:t xml:space="preserve">т </w:t>
      </w:r>
      <w:r w:rsidR="00457C92" w:rsidRPr="00B71FFF">
        <w:rPr>
          <w:rFonts w:ascii="Times New Roman" w:hAnsi="Times New Roman"/>
          <w:sz w:val="24"/>
          <w:szCs w:val="24"/>
        </w:rPr>
        <w:t xml:space="preserve"> </w:t>
      </w:r>
      <w:r w:rsidR="002C122D">
        <w:rPr>
          <w:rFonts w:ascii="Times New Roman" w:hAnsi="Times New Roman"/>
          <w:sz w:val="24"/>
          <w:szCs w:val="24"/>
        </w:rPr>
        <w:t>14</w:t>
      </w:r>
      <w:r w:rsidR="0088616D">
        <w:rPr>
          <w:rFonts w:ascii="Times New Roman" w:hAnsi="Times New Roman"/>
          <w:sz w:val="24"/>
          <w:szCs w:val="24"/>
        </w:rPr>
        <w:t xml:space="preserve"> декабря </w:t>
      </w:r>
      <w:r w:rsidR="00252FE7" w:rsidRPr="00B71FFF">
        <w:rPr>
          <w:rFonts w:ascii="Times New Roman" w:hAnsi="Times New Roman"/>
          <w:sz w:val="24"/>
          <w:szCs w:val="24"/>
        </w:rPr>
        <w:t>20</w:t>
      </w:r>
      <w:r w:rsidR="00F14ACB" w:rsidRPr="00B71FFF">
        <w:rPr>
          <w:rFonts w:ascii="Times New Roman" w:hAnsi="Times New Roman"/>
          <w:sz w:val="24"/>
          <w:szCs w:val="24"/>
        </w:rPr>
        <w:t>2</w:t>
      </w:r>
      <w:r w:rsidR="0088616D">
        <w:rPr>
          <w:rFonts w:ascii="Times New Roman" w:hAnsi="Times New Roman"/>
          <w:sz w:val="24"/>
          <w:szCs w:val="24"/>
        </w:rPr>
        <w:t>2</w:t>
      </w:r>
      <w:r w:rsidR="00252FE7" w:rsidRPr="00B71FFF">
        <w:rPr>
          <w:rFonts w:ascii="Times New Roman" w:hAnsi="Times New Roman"/>
          <w:sz w:val="24"/>
          <w:szCs w:val="24"/>
        </w:rPr>
        <w:t xml:space="preserve"> г</w:t>
      </w:r>
      <w:r w:rsidR="0088616D">
        <w:rPr>
          <w:rFonts w:ascii="Times New Roman" w:hAnsi="Times New Roman"/>
          <w:sz w:val="24"/>
          <w:szCs w:val="24"/>
        </w:rPr>
        <w:t>ода</w:t>
      </w:r>
      <w:r w:rsidR="00147F08" w:rsidRPr="00B71FFF">
        <w:rPr>
          <w:rFonts w:ascii="Times New Roman" w:hAnsi="Times New Roman"/>
          <w:sz w:val="24"/>
          <w:szCs w:val="24"/>
        </w:rPr>
        <w:t xml:space="preserve"> №</w:t>
      </w:r>
      <w:r w:rsidR="00252FE7" w:rsidRPr="00B71FFF">
        <w:rPr>
          <w:rFonts w:ascii="Times New Roman" w:hAnsi="Times New Roman"/>
          <w:sz w:val="24"/>
          <w:szCs w:val="24"/>
        </w:rPr>
        <w:t xml:space="preserve"> </w:t>
      </w:r>
      <w:r w:rsidR="00F857FA" w:rsidRPr="00B71FFF">
        <w:rPr>
          <w:rFonts w:ascii="Times New Roman" w:hAnsi="Times New Roman"/>
          <w:sz w:val="24"/>
          <w:szCs w:val="24"/>
        </w:rPr>
        <w:t>4-</w:t>
      </w:r>
      <w:r w:rsidR="002C122D">
        <w:rPr>
          <w:rFonts w:ascii="Times New Roman" w:hAnsi="Times New Roman"/>
          <w:sz w:val="24"/>
          <w:szCs w:val="24"/>
        </w:rPr>
        <w:t>107</w:t>
      </w:r>
    </w:p>
    <w:p w14:paraId="44CD2805" w14:textId="77777777" w:rsidR="00966E99" w:rsidRPr="00B71FFF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71FFF">
        <w:rPr>
          <w:rFonts w:ascii="Times New Roman" w:hAnsi="Times New Roman"/>
          <w:sz w:val="24"/>
          <w:szCs w:val="24"/>
        </w:rPr>
        <w:t>с.</w:t>
      </w:r>
      <w:r w:rsidR="009F50F7" w:rsidRPr="00B71FFF">
        <w:rPr>
          <w:rFonts w:ascii="Times New Roman" w:hAnsi="Times New Roman"/>
          <w:sz w:val="24"/>
          <w:szCs w:val="24"/>
        </w:rPr>
        <w:t xml:space="preserve"> </w:t>
      </w:r>
      <w:r w:rsidR="00BC5C3F" w:rsidRPr="00B71FFF">
        <w:rPr>
          <w:rFonts w:ascii="Times New Roman" w:hAnsi="Times New Roman"/>
          <w:sz w:val="24"/>
          <w:szCs w:val="24"/>
        </w:rPr>
        <w:t>Морач</w:t>
      </w:r>
      <w:r w:rsidR="00BD2C67" w:rsidRPr="00B71FFF">
        <w:rPr>
          <w:rFonts w:ascii="Times New Roman" w:hAnsi="Times New Roman"/>
          <w:sz w:val="24"/>
          <w:szCs w:val="24"/>
        </w:rPr>
        <w:t>о</w:t>
      </w:r>
      <w:r w:rsidR="00BC5C3F" w:rsidRPr="00B71FFF">
        <w:rPr>
          <w:rFonts w:ascii="Times New Roman" w:hAnsi="Times New Roman"/>
          <w:sz w:val="24"/>
          <w:szCs w:val="24"/>
        </w:rPr>
        <w:t>во</w:t>
      </w:r>
    </w:p>
    <w:p w14:paraId="0D852E19" w14:textId="77777777" w:rsidR="00147F08" w:rsidRPr="00B71FFF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4946263C" w14:textId="77777777" w:rsidR="00835EBE" w:rsidRPr="00B71FFF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B71FFF" w14:paraId="20D2E002" w14:textId="77777777" w:rsidTr="0088616D">
        <w:tc>
          <w:tcPr>
            <w:tcW w:w="5637" w:type="dxa"/>
            <w:shd w:val="clear" w:color="auto" w:fill="auto"/>
          </w:tcPr>
          <w:p w14:paraId="2335ABA2" w14:textId="77777777" w:rsidR="00835EBE" w:rsidRPr="00B71FFF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>О бюджете</w:t>
            </w:r>
            <w:r w:rsidR="00986201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B71FFF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B71FFF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88616D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B71FFF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14:paraId="5D06258A" w14:textId="77777777" w:rsidR="00835EBE" w:rsidRPr="00B71FFF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4FDB081B" w14:textId="77777777" w:rsidR="00835EBE" w:rsidRPr="00B71FFF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86B4A" w14:textId="77777777" w:rsidR="00CB50F5" w:rsidRPr="00B71FFF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7368E96B" w14:textId="77777777" w:rsidR="00D36595" w:rsidRPr="00B71FFF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14:paraId="1ACFB186" w14:textId="77777777" w:rsidR="00F61927" w:rsidRPr="00477291" w:rsidRDefault="0088616D" w:rsidP="0088616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477291" w:rsidRPr="00477291">
        <w:rPr>
          <w:rFonts w:ascii="Times New Roman" w:hAnsi="Times New Roman"/>
          <w:snapToGrid/>
          <w:sz w:val="26"/>
          <w:szCs w:val="26"/>
        </w:rPr>
        <w:t>3</w:t>
      </w:r>
      <w:r w:rsidR="00F61927" w:rsidRPr="00477291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2CDA1AB4" w14:textId="77777777" w:rsidR="00F61927" w:rsidRPr="00477291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477291">
        <w:rPr>
          <w:rFonts w:ascii="Times New Roman" w:hAnsi="Times New Roman"/>
          <w:sz w:val="24"/>
          <w:szCs w:val="24"/>
        </w:rPr>
        <w:t xml:space="preserve">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477291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5 </w:t>
      </w:r>
      <w:r w:rsidR="00E44074">
        <w:rPr>
          <w:rFonts w:ascii="Times New Roman" w:hAnsi="Times New Roman"/>
          <w:snapToGrid/>
          <w:sz w:val="26"/>
          <w:szCs w:val="26"/>
        </w:rPr>
        <w:t>8</w:t>
      </w:r>
      <w:r w:rsidR="0044668C">
        <w:rPr>
          <w:rFonts w:ascii="Times New Roman" w:hAnsi="Times New Roman"/>
          <w:snapToGrid/>
          <w:sz w:val="26"/>
          <w:szCs w:val="26"/>
        </w:rPr>
        <w:t>94</w:t>
      </w:r>
      <w:r w:rsid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44668C">
        <w:rPr>
          <w:rFonts w:ascii="Times New Roman" w:hAnsi="Times New Roman"/>
          <w:snapToGrid/>
          <w:sz w:val="26"/>
          <w:szCs w:val="26"/>
        </w:rPr>
        <w:t>003</w:t>
      </w:r>
      <w:r w:rsidR="00477291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29</w:t>
      </w:r>
      <w:r w:rsidR="00F857FA" w:rsidRPr="00477291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477291">
        <w:rPr>
          <w:rFonts w:ascii="Times New Roman" w:hAnsi="Times New Roman"/>
          <w:snapToGrid/>
          <w:sz w:val="26"/>
          <w:szCs w:val="26"/>
        </w:rPr>
        <w:t>я</w:t>
      </w:r>
      <w:r w:rsidRPr="00477291">
        <w:rPr>
          <w:rFonts w:ascii="Times New Roman" w:hAnsi="Times New Roman"/>
          <w:snapToGrid/>
          <w:sz w:val="26"/>
          <w:szCs w:val="26"/>
        </w:rPr>
        <w:t>;</w:t>
      </w:r>
    </w:p>
    <w:p w14:paraId="463F27A2" w14:textId="77777777" w:rsidR="00F61927" w:rsidRPr="00B71FFF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7291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477291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77291">
        <w:rPr>
          <w:rFonts w:ascii="Times New Roman" w:hAnsi="Times New Roman"/>
          <w:snapToGrid/>
          <w:sz w:val="26"/>
          <w:szCs w:val="26"/>
        </w:rPr>
        <w:t xml:space="preserve">                            </w:t>
      </w:r>
      <w:r w:rsidR="0044668C">
        <w:rPr>
          <w:rFonts w:ascii="Times New Roman" w:hAnsi="Times New Roman"/>
          <w:snapToGrid/>
          <w:sz w:val="26"/>
          <w:szCs w:val="26"/>
        </w:rPr>
        <w:t>6</w:t>
      </w:r>
      <w:r w:rsidR="008D0F8D">
        <w:rPr>
          <w:rFonts w:ascii="Times New Roman" w:hAnsi="Times New Roman"/>
          <w:snapToGrid/>
          <w:sz w:val="26"/>
          <w:szCs w:val="26"/>
        </w:rPr>
        <w:t> </w:t>
      </w:r>
      <w:r w:rsidR="0044668C">
        <w:rPr>
          <w:rFonts w:ascii="Times New Roman" w:hAnsi="Times New Roman"/>
          <w:snapToGrid/>
          <w:sz w:val="26"/>
          <w:szCs w:val="26"/>
        </w:rPr>
        <w:t>018</w:t>
      </w:r>
      <w:r w:rsidR="008D0F8D">
        <w:rPr>
          <w:rFonts w:ascii="Times New Roman" w:hAnsi="Times New Roman"/>
          <w:snapToGrid/>
          <w:sz w:val="26"/>
          <w:szCs w:val="26"/>
        </w:rPr>
        <w:t xml:space="preserve"> </w:t>
      </w:r>
      <w:r w:rsidR="0044668C">
        <w:rPr>
          <w:rFonts w:ascii="Times New Roman" w:hAnsi="Times New Roman"/>
          <w:snapToGrid/>
          <w:sz w:val="26"/>
          <w:szCs w:val="26"/>
        </w:rPr>
        <w:t>471</w:t>
      </w:r>
      <w:r w:rsidR="00477291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17</w:t>
      </w:r>
      <w:r w:rsidR="00477291" w:rsidRPr="00477291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7FE04D30" w14:textId="77777777" w:rsidR="00FE76DD" w:rsidRPr="00B71FFF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B71FFF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4668C">
        <w:rPr>
          <w:rFonts w:ascii="Times New Roman" w:hAnsi="Times New Roman"/>
          <w:snapToGrid/>
          <w:sz w:val="26"/>
          <w:szCs w:val="26"/>
        </w:rPr>
        <w:t>124 467,88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4668C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5AFE1463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986201" w:rsidRPr="00B71FFF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477291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6060EDCF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019001DC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</w:t>
      </w:r>
      <w:r w:rsidR="0044668C">
        <w:rPr>
          <w:rFonts w:ascii="Times New Roman" w:hAnsi="Times New Roman"/>
          <w:snapToGrid/>
          <w:sz w:val="26"/>
          <w:szCs w:val="26"/>
        </w:rPr>
        <w:t>5</w:t>
      </w:r>
      <w:r w:rsidR="004F60BC">
        <w:rPr>
          <w:rFonts w:ascii="Times New Roman" w:hAnsi="Times New Roman"/>
          <w:snapToGrid/>
          <w:sz w:val="26"/>
          <w:szCs w:val="26"/>
        </w:rPr>
        <w:t> 9</w:t>
      </w:r>
      <w:r w:rsidR="0044668C">
        <w:rPr>
          <w:rFonts w:ascii="Times New Roman" w:hAnsi="Times New Roman"/>
          <w:snapToGrid/>
          <w:sz w:val="26"/>
          <w:szCs w:val="26"/>
        </w:rPr>
        <w:t>21</w:t>
      </w:r>
      <w:r w:rsidR="004F60BC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="00A17F29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0CA3F85E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3E2A0C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3 18</w:t>
      </w:r>
      <w:r w:rsidR="0044668C">
        <w:rPr>
          <w:rFonts w:ascii="Times New Roman" w:hAnsi="Times New Roman"/>
          <w:snapToGrid/>
          <w:sz w:val="26"/>
          <w:szCs w:val="26"/>
        </w:rPr>
        <w:t>5</w:t>
      </w:r>
      <w:r w:rsidR="004F60BC">
        <w:rPr>
          <w:rFonts w:ascii="Times New Roman" w:hAnsi="Times New Roman"/>
          <w:snapToGrid/>
          <w:sz w:val="26"/>
          <w:szCs w:val="26"/>
        </w:rPr>
        <w:t> 9</w:t>
      </w:r>
      <w:r w:rsidR="0044668C">
        <w:rPr>
          <w:rFonts w:ascii="Times New Roman" w:hAnsi="Times New Roman"/>
          <w:snapToGrid/>
          <w:sz w:val="26"/>
          <w:szCs w:val="26"/>
        </w:rPr>
        <w:t>21</w:t>
      </w:r>
      <w:r w:rsidR="004F60BC"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00</w:t>
      </w:r>
      <w:r w:rsidR="004F60B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4F60BC">
        <w:rPr>
          <w:rFonts w:ascii="Times New Roman" w:hAnsi="Times New Roman"/>
          <w:snapToGrid/>
          <w:sz w:val="26"/>
          <w:szCs w:val="26"/>
        </w:rPr>
        <w:t>28 214,00</w:t>
      </w:r>
      <w:r w:rsidR="006A64FA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>2 992 786,26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я</w:t>
      </w:r>
      <w:r w:rsidR="003E2A0C" w:rsidRPr="00B71FFF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4F60BC">
        <w:rPr>
          <w:rFonts w:ascii="Times New Roman" w:hAnsi="Times New Roman"/>
          <w:snapToGrid/>
          <w:sz w:val="26"/>
          <w:szCs w:val="26"/>
        </w:rPr>
        <w:t>57 065,</w:t>
      </w:r>
      <w:r w:rsidR="006A64FA" w:rsidRPr="00B71FFF">
        <w:rPr>
          <w:rFonts w:ascii="Times New Roman" w:hAnsi="Times New Roman"/>
          <w:snapToGrid/>
          <w:sz w:val="26"/>
          <w:szCs w:val="26"/>
        </w:rPr>
        <w:t>00 рубл</w:t>
      </w:r>
      <w:r w:rsidR="00C57D45" w:rsidRPr="00B71FFF">
        <w:rPr>
          <w:rFonts w:ascii="Times New Roman" w:hAnsi="Times New Roman"/>
          <w:snapToGrid/>
          <w:sz w:val="26"/>
          <w:szCs w:val="26"/>
        </w:rPr>
        <w:t>ей</w:t>
      </w:r>
      <w:r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097BDE68" w14:textId="77777777" w:rsidR="00FE76DD" w:rsidRPr="00B71FFF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>на 202</w:t>
      </w:r>
      <w:r w:rsidR="004F60B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F60BC">
        <w:rPr>
          <w:rFonts w:ascii="Times New Roman" w:hAnsi="Times New Roman"/>
          <w:snapToGrid/>
          <w:sz w:val="26"/>
          <w:szCs w:val="26"/>
        </w:rPr>
        <w:t xml:space="preserve"> 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14:paraId="700FF9DB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</w:t>
      </w:r>
      <w:r w:rsidR="0046676C" w:rsidRPr="00B71FFF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F60BC">
        <w:rPr>
          <w:rFonts w:ascii="Times New Roman" w:hAnsi="Times New Roman"/>
          <w:snapToGrid/>
          <w:sz w:val="26"/>
          <w:szCs w:val="26"/>
        </w:rPr>
        <w:t xml:space="preserve"> на 1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января 202</w:t>
      </w:r>
      <w:r w:rsidR="004F60B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F60BC">
        <w:rPr>
          <w:rFonts w:ascii="Times New Roman" w:hAnsi="Times New Roman"/>
          <w:snapToGrid/>
          <w:sz w:val="26"/>
          <w:szCs w:val="26"/>
        </w:rPr>
        <w:t>6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2FF1465A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hint="eastAsia"/>
        </w:rPr>
        <w:t xml:space="preserve"> </w:t>
      </w:r>
      <w:r w:rsidR="0026481A" w:rsidRPr="00B71FFF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B71FFF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14:paraId="5624A942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 w:rsidRPr="00B71FFF">
        <w:rPr>
          <w:rFonts w:ascii="Times New Roman" w:hAnsi="Times New Roman"/>
          <w:snapToGrid/>
          <w:sz w:val="26"/>
          <w:szCs w:val="26"/>
        </w:rPr>
        <w:t>ивы распределения доходов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0" w:name="_Toc164233573"/>
    </w:p>
    <w:p w14:paraId="577E3C84" w14:textId="77777777" w:rsidR="00F61927" w:rsidRPr="00B71FFF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3C6576" w:rsidRPr="00B71FFF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A733DD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 w:rsidR="00A733DD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: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B71FFF">
        <w:rPr>
          <w:rFonts w:ascii="Times New Roman" w:hAnsi="Times New Roman"/>
          <w:snapToGrid/>
          <w:sz w:val="26"/>
          <w:szCs w:val="26"/>
        </w:rPr>
        <w:t>ч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Pr="00B71FFF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14:paraId="20E4713E" w14:textId="77777777" w:rsidR="00F61927" w:rsidRPr="00B71FFF" w:rsidRDefault="004E170B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6</w:t>
      </w:r>
      <w:bookmarkEnd w:id="0"/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6A64FA" w:rsidRPr="00B71FFF">
        <w:rPr>
          <w:rFonts w:ascii="Times New Roman" w:hAnsi="Times New Roman"/>
          <w:snapToGrid/>
          <w:sz w:val="26"/>
          <w:szCs w:val="26"/>
        </w:rPr>
        <w:t>202</w:t>
      </w:r>
      <w:r w:rsidR="00A733DD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ие аналогичных мероприятий в 202</w:t>
      </w:r>
      <w:r w:rsidR="00A733DD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финансовом году. </w:t>
      </w:r>
    </w:p>
    <w:p w14:paraId="76D91077" w14:textId="77777777" w:rsidR="00F61927" w:rsidRPr="00B71FFF" w:rsidRDefault="00457C92" w:rsidP="00A733DD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bookmarkStart w:id="1" w:name="_Toc164233586"/>
      <w:r w:rsidRPr="00B71FFF">
        <w:rPr>
          <w:rFonts w:ascii="Times New Roman" w:hAnsi="Times New Roman"/>
          <w:snapToGrid/>
          <w:sz w:val="26"/>
          <w:szCs w:val="26"/>
        </w:rPr>
        <w:t>7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пунктами 1 и 2 настоящего Решения, распределение </w:t>
      </w:r>
      <w:r w:rsidRPr="00B71FFF">
        <w:rPr>
          <w:rFonts w:ascii="Times New Roman" w:hAnsi="Times New Roman"/>
          <w:snapToGrid/>
          <w:sz w:val="26"/>
          <w:szCs w:val="26"/>
        </w:rPr>
        <w:t>расходов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по целевым статьям </w:t>
      </w:r>
      <w:r w:rsidR="00F61927" w:rsidRPr="00B71FFF">
        <w:rPr>
          <w:rFonts w:ascii="Times New Roman" w:hAnsi="Times New Roman"/>
          <w:snapToGrid/>
          <w:sz w:val="26"/>
          <w:szCs w:val="26"/>
        </w:rPr>
        <w:lastRenderedPageBreak/>
        <w:t>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и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Pr="00B71FFF">
        <w:rPr>
          <w:rFonts w:ascii="Times New Roman" w:hAnsi="Times New Roman"/>
          <w:snapToGrid/>
          <w:sz w:val="26"/>
          <w:szCs w:val="26"/>
        </w:rPr>
        <w:t>3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14:paraId="0059A73C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8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B71FFF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0A7161F9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669"/>
      <w:r>
        <w:rPr>
          <w:rFonts w:ascii="Times New Roman" w:hAnsi="Times New Roman"/>
          <w:snapToGrid/>
          <w:sz w:val="26"/>
          <w:szCs w:val="26"/>
        </w:rPr>
        <w:tab/>
      </w:r>
      <w:r w:rsidR="00457C92" w:rsidRPr="00B71FFF">
        <w:rPr>
          <w:rFonts w:ascii="Times New Roman" w:hAnsi="Times New Roman"/>
          <w:snapToGrid/>
          <w:sz w:val="26"/>
          <w:szCs w:val="26"/>
        </w:rPr>
        <w:t>9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ых обязательств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72384,00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14:paraId="3AC83146" w14:textId="77777777" w:rsidR="00FE76DD" w:rsidRPr="00B71FFF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0</w:t>
      </w:r>
      <w:r w:rsidRPr="00B71FFF">
        <w:rPr>
          <w:rFonts w:ascii="Times New Roman" w:hAnsi="Times New Roman"/>
          <w:snapToGrid/>
          <w:sz w:val="26"/>
          <w:szCs w:val="26"/>
        </w:rPr>
        <w:t>. Утвердить предельный объем муниципального внутреннего долга Морачевского 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</w:t>
      </w:r>
      <w:r w:rsidR="00F9672C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F9672C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F9672C">
        <w:rPr>
          <w:rFonts w:ascii="Times New Roman" w:hAnsi="Times New Roman"/>
          <w:snapToGrid/>
          <w:sz w:val="26"/>
          <w:szCs w:val="26"/>
        </w:rPr>
        <w:t>5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14:paraId="2D172BE7" w14:textId="77777777" w:rsidR="00F61927" w:rsidRPr="00B71FFF" w:rsidRDefault="00F9672C" w:rsidP="00F9672C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1</w:t>
      </w:r>
      <w:r w:rsidR="00F61927" w:rsidRPr="00B71FFF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 w:rsidRPr="00B71FFF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59D1">
        <w:rPr>
          <w:rFonts w:ascii="Times New Roman" w:hAnsi="Times New Roman"/>
          <w:snapToGrid/>
          <w:sz w:val="26"/>
          <w:szCs w:val="26"/>
        </w:rPr>
        <w:t>4</w:t>
      </w:r>
      <w:r>
        <w:rPr>
          <w:rFonts w:ascii="Times New Roman" w:hAnsi="Times New Roman"/>
          <w:snapToGrid/>
          <w:sz w:val="26"/>
          <w:szCs w:val="26"/>
        </w:rPr>
        <w:t> </w:t>
      </w:r>
      <w:r w:rsidR="00EE59D1">
        <w:rPr>
          <w:rFonts w:ascii="Times New Roman" w:hAnsi="Times New Roman"/>
          <w:snapToGrid/>
          <w:sz w:val="26"/>
          <w:szCs w:val="26"/>
        </w:rPr>
        <w:t>45</w:t>
      </w:r>
      <w:r w:rsidR="0044668C">
        <w:rPr>
          <w:rFonts w:ascii="Times New Roman" w:hAnsi="Times New Roman"/>
          <w:snapToGrid/>
          <w:sz w:val="26"/>
          <w:szCs w:val="26"/>
        </w:rPr>
        <w:t>9</w:t>
      </w:r>
      <w:r>
        <w:rPr>
          <w:rFonts w:ascii="Times New Roman" w:hAnsi="Times New Roman"/>
          <w:snapToGrid/>
          <w:sz w:val="26"/>
          <w:szCs w:val="26"/>
        </w:rPr>
        <w:t> </w:t>
      </w:r>
      <w:r w:rsidR="0044668C">
        <w:rPr>
          <w:rFonts w:ascii="Times New Roman" w:hAnsi="Times New Roman"/>
          <w:snapToGrid/>
          <w:sz w:val="26"/>
          <w:szCs w:val="26"/>
        </w:rPr>
        <w:t>795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29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 w:rsidRPr="00B71FFF">
        <w:rPr>
          <w:rFonts w:ascii="Times New Roman" w:hAnsi="Times New Roman"/>
          <w:snapToGrid/>
          <w:sz w:val="26"/>
          <w:szCs w:val="26"/>
        </w:rPr>
        <w:t xml:space="preserve">               </w:t>
      </w:r>
      <w:r>
        <w:rPr>
          <w:rFonts w:ascii="Times New Roman" w:hAnsi="Times New Roman"/>
          <w:snapToGrid/>
          <w:sz w:val="26"/>
          <w:szCs w:val="26"/>
        </w:rPr>
        <w:t>2 23</w:t>
      </w:r>
      <w:r w:rsidR="0044668C">
        <w:rPr>
          <w:rFonts w:ascii="Times New Roman" w:hAnsi="Times New Roman"/>
          <w:snapToGrid/>
          <w:sz w:val="26"/>
          <w:szCs w:val="26"/>
        </w:rPr>
        <w:t>5</w:t>
      </w:r>
      <w:r>
        <w:rPr>
          <w:rFonts w:ascii="Times New Roman" w:hAnsi="Times New Roman"/>
          <w:snapToGrid/>
          <w:sz w:val="26"/>
          <w:szCs w:val="26"/>
        </w:rPr>
        <w:t> </w:t>
      </w:r>
      <w:r w:rsidR="0044668C">
        <w:rPr>
          <w:rFonts w:ascii="Times New Roman" w:hAnsi="Times New Roman"/>
          <w:snapToGrid/>
          <w:sz w:val="26"/>
          <w:szCs w:val="26"/>
        </w:rPr>
        <w:t>193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44668C">
        <w:rPr>
          <w:rFonts w:ascii="Times New Roman" w:hAnsi="Times New Roman"/>
          <w:snapToGrid/>
          <w:sz w:val="26"/>
          <w:szCs w:val="26"/>
        </w:rPr>
        <w:t>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81697" w:rsidRPr="00B71FFF">
        <w:rPr>
          <w:rFonts w:ascii="Times New Roman" w:hAnsi="Times New Roman"/>
          <w:snapToGrid/>
          <w:sz w:val="26"/>
          <w:szCs w:val="26"/>
        </w:rPr>
        <w:t>я</w:t>
      </w:r>
      <w:r w:rsidR="0046676C" w:rsidRPr="00B71FFF">
        <w:rPr>
          <w:rFonts w:ascii="Times New Roman" w:hAnsi="Times New Roman"/>
          <w:snapToGrid/>
          <w:sz w:val="26"/>
          <w:szCs w:val="26"/>
        </w:rPr>
        <w:t>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>
        <w:rPr>
          <w:rFonts w:ascii="Times New Roman" w:hAnsi="Times New Roman"/>
          <w:snapToGrid/>
          <w:sz w:val="26"/>
          <w:szCs w:val="26"/>
        </w:rPr>
        <w:t>2 027 598,26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рубля</w:t>
      </w:r>
      <w:r w:rsidR="00F61927" w:rsidRPr="00B71FFF">
        <w:rPr>
          <w:rFonts w:ascii="Times New Roman" w:hAnsi="Times New Roman"/>
          <w:snapToGrid/>
          <w:sz w:val="26"/>
          <w:szCs w:val="26"/>
        </w:rPr>
        <w:t>.</w:t>
      </w:r>
    </w:p>
    <w:p w14:paraId="6CFC1388" w14:textId="77777777" w:rsidR="00746C6F" w:rsidRPr="00B71FF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2</w:t>
      </w:r>
      <w:r w:rsidRPr="00B71FFF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 w:rsidRPr="00B71FFF">
        <w:rPr>
          <w:rFonts w:ascii="Times New Roman" w:hAnsi="Times New Roman"/>
          <w:snapToGrid/>
          <w:sz w:val="26"/>
          <w:szCs w:val="26"/>
        </w:rPr>
        <w:t>ету муниципального района на 202</w:t>
      </w:r>
      <w:r w:rsidR="000D30A3">
        <w:rPr>
          <w:rFonts w:ascii="Times New Roman" w:hAnsi="Times New Roman"/>
          <w:snapToGrid/>
          <w:sz w:val="26"/>
          <w:szCs w:val="26"/>
        </w:rPr>
        <w:t>3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рублей, на 202</w:t>
      </w:r>
      <w:r w:rsidR="000D30A3">
        <w:rPr>
          <w:rFonts w:ascii="Times New Roman" w:hAnsi="Times New Roman"/>
          <w:snapToGrid/>
          <w:sz w:val="26"/>
          <w:szCs w:val="26"/>
        </w:rPr>
        <w:t>4</w:t>
      </w:r>
      <w:r w:rsidRPr="00B71FFF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Pr="00B71FFF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0D30A3">
        <w:rPr>
          <w:rFonts w:ascii="Times New Roman" w:hAnsi="Times New Roman"/>
          <w:snapToGrid/>
          <w:sz w:val="26"/>
          <w:szCs w:val="26"/>
        </w:rPr>
        <w:t>5</w:t>
      </w:r>
      <w:r w:rsidR="00D8169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9E431B" w:rsidRPr="00B71FFF">
        <w:rPr>
          <w:rFonts w:ascii="Times New Roman" w:hAnsi="Times New Roman"/>
          <w:snapToGrid/>
          <w:sz w:val="26"/>
          <w:szCs w:val="26"/>
        </w:rPr>
        <w:t>12</w:t>
      </w:r>
      <w:r w:rsidR="00D81697" w:rsidRPr="00B71FFF">
        <w:rPr>
          <w:rFonts w:ascii="Times New Roman" w:hAnsi="Times New Roman"/>
          <w:snapToGrid/>
          <w:sz w:val="26"/>
          <w:szCs w:val="26"/>
        </w:rPr>
        <w:t>00</w:t>
      </w:r>
      <w:r w:rsidRPr="00B71FFF">
        <w:rPr>
          <w:rFonts w:ascii="Times New Roman" w:hAnsi="Times New Roman"/>
          <w:snapToGrid/>
          <w:sz w:val="26"/>
          <w:szCs w:val="26"/>
        </w:rPr>
        <w:t>,00 рублей.</w:t>
      </w:r>
    </w:p>
    <w:p w14:paraId="1D8647B6" w14:textId="77777777"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 w:rsidRPr="00B71FFF">
        <w:rPr>
          <w:rFonts w:ascii="Times New Roman" w:hAnsi="Times New Roman"/>
          <w:snapToGrid/>
          <w:sz w:val="26"/>
          <w:szCs w:val="26"/>
        </w:rPr>
        <w:t>е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 w:rsidRPr="00B71FFF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457C92" w:rsidRPr="00B71FFF">
        <w:rPr>
          <w:rFonts w:ascii="Times New Roman" w:hAnsi="Times New Roman"/>
          <w:snapToGrid/>
          <w:sz w:val="26"/>
          <w:szCs w:val="26"/>
        </w:rPr>
        <w:t xml:space="preserve"> годов согласно приложениям 5 и 6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14:paraId="4379DBF8" w14:textId="77777777" w:rsidR="00A9357D" w:rsidRPr="00B71FFF" w:rsidRDefault="000D30A3" w:rsidP="000D30A3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A9357D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год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и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годов </w:t>
      </w:r>
      <w:r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57C92" w:rsidRPr="00B71FFF">
        <w:rPr>
          <w:rFonts w:ascii="Times New Roman" w:hAnsi="Times New Roman"/>
          <w:snapToGrid/>
          <w:sz w:val="26"/>
          <w:szCs w:val="26"/>
        </w:rPr>
        <w:t>7</w:t>
      </w:r>
      <w:r w:rsidR="00A9357D" w:rsidRPr="00B71FFF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14:paraId="34F8A48B" w14:textId="77777777" w:rsidR="00F61927" w:rsidRPr="00B71FFF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 w:rsidRPr="00B71FFF">
        <w:rPr>
          <w:rFonts w:ascii="Times New Roman" w:hAnsi="Times New Roman"/>
          <w:snapToGrid/>
          <w:sz w:val="26"/>
          <w:szCs w:val="26"/>
        </w:rPr>
        <w:t>на 202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2</w:t>
      </w:r>
      <w:r w:rsidR="00F61927" w:rsidRPr="00B71FFF">
        <w:rPr>
          <w:rFonts w:ascii="Times New Roman" w:hAnsi="Times New Roman"/>
          <w:snapToGrid/>
          <w:sz w:val="26"/>
          <w:szCs w:val="26"/>
        </w:rPr>
        <w:t>000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6676C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3355F7" w:rsidRPr="00B71FFF">
        <w:rPr>
          <w:rFonts w:ascii="Times New Roman" w:hAnsi="Times New Roman"/>
          <w:snapToGrid/>
          <w:sz w:val="26"/>
          <w:szCs w:val="26"/>
        </w:rPr>
        <w:t>0</w:t>
      </w:r>
      <w:r w:rsidR="008B1C00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41CD2E1B" w14:textId="77777777" w:rsidR="00F61927" w:rsidRDefault="00DA3982" w:rsidP="00DA3982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B71FFF">
        <w:rPr>
          <w:rFonts w:ascii="Times New Roman" w:hAnsi="Times New Roman"/>
          <w:snapToGrid/>
          <w:sz w:val="26"/>
          <w:szCs w:val="26"/>
        </w:rPr>
        <w:t>1</w:t>
      </w:r>
      <w:r w:rsidR="00457C92" w:rsidRPr="00B71FFF"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</w:t>
      </w:r>
      <w:r w:rsidR="008545E1" w:rsidRPr="00B71FFF">
        <w:rPr>
          <w:rFonts w:ascii="Times New Roman" w:hAnsi="Times New Roman"/>
          <w:snapToGrid/>
          <w:sz w:val="26"/>
          <w:szCs w:val="26"/>
        </w:rPr>
        <w:lastRenderedPageBreak/>
        <w:t>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 w:rsidRPr="00B71FFF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>4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B71FFF">
        <w:rPr>
          <w:rFonts w:ascii="Times New Roman" w:hAnsi="Times New Roman"/>
          <w:snapToGrid/>
          <w:sz w:val="26"/>
          <w:szCs w:val="26"/>
        </w:rPr>
        <w:t xml:space="preserve"> 202</w:t>
      </w:r>
      <w:r>
        <w:rPr>
          <w:rFonts w:ascii="Times New Roman" w:hAnsi="Times New Roman"/>
          <w:snapToGrid/>
          <w:sz w:val="26"/>
          <w:szCs w:val="26"/>
        </w:rPr>
        <w:t>6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B71FFF">
        <w:rPr>
          <w:rFonts w:ascii="Times New Roman" w:hAnsi="Times New Roman"/>
          <w:snapToGrid/>
          <w:sz w:val="26"/>
          <w:szCs w:val="26"/>
        </w:rPr>
        <w:t>,00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14:paraId="776E91D4" w14:textId="77777777" w:rsidR="005966F7" w:rsidRPr="00B71FFF" w:rsidRDefault="005966F7" w:rsidP="00505628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</w:p>
    <w:p w14:paraId="67DD71EB" w14:textId="77777777" w:rsidR="00F61927" w:rsidRPr="00B71FFF" w:rsidRDefault="004E170B" w:rsidP="000056B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5966F7">
        <w:rPr>
          <w:rFonts w:ascii="Times New Roman" w:hAnsi="Times New Roman"/>
          <w:snapToGrid/>
          <w:color w:val="FF0000"/>
          <w:sz w:val="26"/>
          <w:szCs w:val="26"/>
        </w:rPr>
        <w:t>1</w:t>
      </w:r>
      <w:r w:rsidR="00505628">
        <w:rPr>
          <w:rFonts w:ascii="Times New Roman" w:hAnsi="Times New Roman"/>
          <w:snapToGrid/>
          <w:color w:val="FF0000"/>
          <w:sz w:val="26"/>
          <w:szCs w:val="26"/>
        </w:rPr>
        <w:t>7</w:t>
      </w:r>
      <w:r w:rsidR="00F61927" w:rsidRPr="005966F7">
        <w:rPr>
          <w:rFonts w:ascii="Times New Roman" w:hAnsi="Times New Roman"/>
          <w:snapToGrid/>
          <w:color w:val="FF0000"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Установить, что руководители органов местного самоуправления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</w:t>
      </w:r>
      <w:r w:rsidR="000056B8">
        <w:rPr>
          <w:rFonts w:ascii="Times New Roman" w:hAnsi="Times New Roman"/>
          <w:snapToGrid/>
          <w:sz w:val="26"/>
          <w:szCs w:val="26"/>
        </w:rPr>
        <w:t>3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B71FFF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14:paraId="3568209C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E170B" w:rsidRPr="00B71FFF">
        <w:rPr>
          <w:rFonts w:ascii="Times New Roman" w:hAnsi="Times New Roman"/>
          <w:snapToGrid/>
          <w:sz w:val="26"/>
          <w:szCs w:val="26"/>
        </w:rPr>
        <w:t>1</w:t>
      </w:r>
      <w:r w:rsidR="00505628">
        <w:rPr>
          <w:rFonts w:ascii="Times New Roman" w:hAnsi="Times New Roman"/>
          <w:snapToGrid/>
          <w:sz w:val="26"/>
          <w:szCs w:val="26"/>
        </w:rPr>
        <w:t>8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B71FFF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>:</w:t>
      </w:r>
    </w:p>
    <w:p w14:paraId="76B7CB26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счет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 w:rsidRPr="00B71FFF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сверх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или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между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суммы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нем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ого муниципального 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 w:rsidRPr="00B71FFF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="00215A88" w:rsidRPr="00B71FFF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E8392D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 w:rsidRPr="00B71FFF">
        <w:rPr>
          <w:rFonts w:ascii="Times New Roman" w:hAnsi="Times New Roman"/>
          <w:snapToGrid/>
          <w:sz w:val="26"/>
          <w:szCs w:val="26"/>
        </w:rPr>
        <w:t>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 w:rsidRPr="00B71FFF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03F95FC7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также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Морачевской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;  </w:t>
      </w:r>
    </w:p>
    <w:p w14:paraId="10DC0939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целях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пеней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,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на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497C2C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B71FFF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497C2C" w:rsidRPr="00B71FFF">
        <w:rPr>
          <w:rFonts w:ascii="Times New Roman" w:hAnsi="Times New Roman"/>
          <w:snapToGrid/>
          <w:sz w:val="26"/>
          <w:szCs w:val="26"/>
        </w:rPr>
        <w:t>;</w:t>
      </w:r>
    </w:p>
    <w:p w14:paraId="645A7E76" w14:textId="77777777" w:rsidR="00497C2C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</w:t>
      </w:r>
      <w:r w:rsidR="00F164E8" w:rsidRPr="00B71FFF">
        <w:rPr>
          <w:rFonts w:ascii="Times New Roman" w:hAnsi="Times New Roman"/>
          <w:snapToGrid/>
          <w:sz w:val="26"/>
          <w:szCs w:val="26"/>
        </w:rPr>
        <w:lastRenderedPageBreak/>
        <w:t xml:space="preserve">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бюджета Брянской области бюджету Морачевского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</w:t>
      </w:r>
      <w:proofErr w:type="spellStart"/>
      <w:r w:rsidR="00F164E8" w:rsidRPr="00B71FFF">
        <w:rPr>
          <w:rFonts w:ascii="Times New Roman" w:hAnsi="Times New Roman"/>
          <w:snapToGrid/>
          <w:sz w:val="26"/>
          <w:szCs w:val="26"/>
        </w:rPr>
        <w:t>софинансирование</w:t>
      </w:r>
      <w:proofErr w:type="spellEnd"/>
      <w:r w:rsidR="00F164E8" w:rsidRPr="00B71FFF">
        <w:rPr>
          <w:rFonts w:ascii="Times New Roman" w:hAnsi="Times New Roman"/>
          <w:snapToGrid/>
          <w:sz w:val="26"/>
          <w:szCs w:val="26"/>
        </w:rPr>
        <w:t xml:space="preserve"> расходных обязательств, возникающих при выполнении органами местного самоуправления Морачевского сельского поселения полномочий по решению вопросов местного значения</w:t>
      </w:r>
    </w:p>
    <w:p w14:paraId="7EB25BE4" w14:textId="77777777" w:rsidR="00746C6F" w:rsidRPr="00B71FFF" w:rsidRDefault="000056B8" w:rsidP="000056B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05628">
        <w:rPr>
          <w:rFonts w:ascii="Times New Roman" w:hAnsi="Times New Roman"/>
          <w:snapToGrid/>
          <w:sz w:val="26"/>
          <w:szCs w:val="26"/>
        </w:rPr>
        <w:t>19</w:t>
      </w:r>
      <w:r w:rsidR="00800F1B" w:rsidRPr="00B71FFF">
        <w:rPr>
          <w:rFonts w:ascii="Times New Roman" w:hAnsi="Times New Roman"/>
          <w:snapToGrid/>
          <w:sz w:val="26"/>
          <w:szCs w:val="26"/>
        </w:rPr>
        <w:t>.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ой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B71FF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71FF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71FF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B71FFF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 w:rsidRPr="00B71FFF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B71FFF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14:paraId="1B7C30AB" w14:textId="77777777" w:rsidR="00F61927" w:rsidRPr="00505628" w:rsidRDefault="00800F1B" w:rsidP="000056B8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napToGrid/>
          <w:sz w:val="26"/>
          <w:szCs w:val="26"/>
        </w:rPr>
        <w:t>2</w:t>
      </w:r>
      <w:r w:rsidR="00505628">
        <w:rPr>
          <w:rFonts w:ascii="Times New Roman" w:hAnsi="Times New Roman"/>
          <w:snapToGrid/>
          <w:sz w:val="26"/>
          <w:szCs w:val="26"/>
        </w:rPr>
        <w:t>0</w:t>
      </w:r>
      <w:r w:rsidR="00F61927" w:rsidRPr="00505628">
        <w:rPr>
          <w:rFonts w:ascii="Times New Roman" w:hAnsi="Times New Roman"/>
          <w:snapToGrid/>
          <w:sz w:val="26"/>
          <w:szCs w:val="26"/>
        </w:rPr>
        <w:t xml:space="preserve">. </w:t>
      </w:r>
      <w:r w:rsidR="00BC5C3F" w:rsidRPr="00505628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 w:rsidRPr="00505628">
        <w:rPr>
          <w:rFonts w:ascii="Times New Roman" w:hAnsi="Times New Roman"/>
          <w:snapToGrid/>
          <w:sz w:val="26"/>
          <w:szCs w:val="26"/>
        </w:rPr>
        <w:t xml:space="preserve">й </w:t>
      </w:r>
      <w:r w:rsidR="00F61927" w:rsidRPr="00505628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представлять</w:t>
      </w:r>
      <w:r w:rsidR="00505628" w:rsidRPr="00505628">
        <w:rPr>
          <w:rFonts w:ascii="Times New Roman" w:hAnsi="Times New Roman"/>
          <w:sz w:val="26"/>
          <w:szCs w:val="26"/>
        </w:rPr>
        <w:t>:</w:t>
      </w:r>
    </w:p>
    <w:p w14:paraId="0663C6E6" w14:textId="77777777" w:rsidR="00F61927" w:rsidRPr="00505628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505628">
        <w:rPr>
          <w:rFonts w:ascii="Times New Roman" w:hAnsi="Times New Roman"/>
          <w:sz w:val="26"/>
          <w:szCs w:val="26"/>
        </w:rPr>
        <w:t>в 202</w:t>
      </w:r>
      <w:r w:rsidR="000056B8" w:rsidRPr="00505628">
        <w:rPr>
          <w:rFonts w:ascii="Times New Roman" w:hAnsi="Times New Roman"/>
          <w:sz w:val="26"/>
          <w:szCs w:val="26"/>
        </w:rPr>
        <w:t>3</w:t>
      </w:r>
      <w:r w:rsidR="00F61927" w:rsidRPr="00505628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14:paraId="3CD21090" w14:textId="77777777" w:rsidR="00F61927" w:rsidRPr="00B71FFF" w:rsidRDefault="00505628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5628">
        <w:rPr>
          <w:rFonts w:ascii="Times New Roman" w:hAnsi="Times New Roman"/>
          <w:sz w:val="26"/>
          <w:szCs w:val="26"/>
        </w:rPr>
        <w:t xml:space="preserve">в </w:t>
      </w:r>
      <w:r w:rsidRPr="00505628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Pr="00505628">
        <w:rPr>
          <w:rFonts w:ascii="Times New Roman" w:hAnsi="Times New Roman"/>
          <w:snapToGrid/>
          <w:sz w:val="26"/>
          <w:szCs w:val="26"/>
        </w:rPr>
        <w:t xml:space="preserve">ий </w:t>
      </w:r>
      <w:r w:rsidRPr="00505628">
        <w:rPr>
          <w:rFonts w:ascii="Times New Roman" w:hAnsi="Times New Roman"/>
          <w:sz w:val="26"/>
          <w:szCs w:val="26"/>
        </w:rPr>
        <w:t xml:space="preserve">сельский Совет народных депутатов и Контрольно-счетную палату Жирятинского района </w:t>
      </w:r>
      <w:r w:rsidR="00F61927" w:rsidRPr="00505628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 w:rsidRPr="00505628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 w:rsidRPr="00505628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505628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505628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</w:t>
      </w:r>
      <w:r w:rsidR="00F61927" w:rsidRPr="00505628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</w:t>
      </w:r>
      <w:r w:rsidR="00F61927" w:rsidRPr="00B71FFF">
        <w:rPr>
          <w:rFonts w:ascii="Times New Roman" w:hAnsi="Times New Roman"/>
          <w:sz w:val="26"/>
          <w:szCs w:val="26"/>
        </w:rPr>
        <w:t>.</w:t>
      </w:r>
    </w:p>
    <w:p w14:paraId="61D24831" w14:textId="77777777" w:rsidR="00502281" w:rsidRPr="00B71FFF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1</w:t>
      </w:r>
      <w:r w:rsidRPr="00B71FFF">
        <w:rPr>
          <w:rFonts w:ascii="Times New Roman" w:hAnsi="Times New Roman"/>
          <w:sz w:val="26"/>
          <w:szCs w:val="26"/>
        </w:rPr>
        <w:t>.</w:t>
      </w:r>
      <w:r w:rsidR="0057334C"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Настоящее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решение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вступает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в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силу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с</w:t>
      </w:r>
      <w:r w:rsidRPr="00B71FFF">
        <w:rPr>
          <w:rFonts w:ascii="Times New Roman" w:hAnsi="Times New Roman"/>
          <w:sz w:val="26"/>
          <w:szCs w:val="26"/>
        </w:rPr>
        <w:t xml:space="preserve"> 1 </w:t>
      </w:r>
      <w:r w:rsidRPr="00B71FFF">
        <w:rPr>
          <w:rFonts w:ascii="Times New Roman" w:hAnsi="Times New Roman" w:hint="eastAsia"/>
          <w:sz w:val="26"/>
          <w:szCs w:val="26"/>
        </w:rPr>
        <w:t>января</w:t>
      </w:r>
      <w:r w:rsidR="00215A88" w:rsidRPr="00B71FFF">
        <w:rPr>
          <w:rFonts w:ascii="Times New Roman" w:hAnsi="Times New Roman"/>
          <w:sz w:val="26"/>
          <w:szCs w:val="26"/>
        </w:rPr>
        <w:t xml:space="preserve"> 202</w:t>
      </w:r>
      <w:r w:rsidR="000056B8">
        <w:rPr>
          <w:rFonts w:ascii="Times New Roman" w:hAnsi="Times New Roman"/>
          <w:sz w:val="26"/>
          <w:szCs w:val="26"/>
        </w:rPr>
        <w:t>3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Pr="00B71FFF">
        <w:rPr>
          <w:rFonts w:ascii="Times New Roman" w:hAnsi="Times New Roman" w:hint="eastAsia"/>
          <w:sz w:val="26"/>
          <w:szCs w:val="26"/>
        </w:rPr>
        <w:t>года</w:t>
      </w:r>
      <w:r w:rsidRPr="00B71FFF">
        <w:rPr>
          <w:rFonts w:ascii="Times New Roman" w:hAnsi="Times New Roman"/>
          <w:sz w:val="26"/>
          <w:szCs w:val="26"/>
        </w:rPr>
        <w:t>.</w:t>
      </w:r>
    </w:p>
    <w:p w14:paraId="5B285E82" w14:textId="77777777" w:rsidR="00502281" w:rsidRPr="00B71FFF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>2</w:t>
      </w:r>
      <w:r w:rsidR="00505628">
        <w:rPr>
          <w:rFonts w:ascii="Times New Roman" w:hAnsi="Times New Roman"/>
          <w:sz w:val="26"/>
          <w:szCs w:val="26"/>
        </w:rPr>
        <w:t>2</w:t>
      </w:r>
      <w:r w:rsidRPr="00B71FFF">
        <w:rPr>
          <w:rFonts w:ascii="Times New Roman" w:hAnsi="Times New Roman"/>
          <w:sz w:val="26"/>
          <w:szCs w:val="26"/>
        </w:rPr>
        <w:t>.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502281" w:rsidRPr="00B71FFF">
        <w:rPr>
          <w:rFonts w:ascii="Times New Roman" w:hAnsi="Times New Roman" w:hint="eastAsia"/>
          <w:sz w:val="26"/>
          <w:szCs w:val="26"/>
        </w:rPr>
        <w:t>решение</w:t>
      </w:r>
      <w:r w:rsidR="00502281" w:rsidRPr="00B71FFF">
        <w:rPr>
          <w:rFonts w:ascii="Times New Roman" w:hAnsi="Times New Roman"/>
          <w:sz w:val="26"/>
          <w:szCs w:val="26"/>
        </w:rPr>
        <w:t xml:space="preserve"> </w:t>
      </w:r>
      <w:r w:rsidR="004E170B" w:rsidRPr="00B71FFF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502281" w:rsidRPr="00B71FFF">
        <w:rPr>
          <w:rFonts w:ascii="Times New Roman" w:hAnsi="Times New Roman"/>
          <w:sz w:val="26"/>
          <w:szCs w:val="26"/>
        </w:rPr>
        <w:t>.</w:t>
      </w:r>
    </w:p>
    <w:p w14:paraId="36BE91D8" w14:textId="77777777" w:rsidR="00EF3EE5" w:rsidRPr="00B71FFF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47EDE588" w14:textId="77777777" w:rsidR="00605920" w:rsidRPr="00B71FFF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0C8B78FD" w14:textId="77777777" w:rsidR="000E3D61" w:rsidRPr="00B71FFF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B71FFF">
        <w:rPr>
          <w:rFonts w:ascii="Times New Roman" w:hAnsi="Times New Roman"/>
          <w:sz w:val="26"/>
          <w:szCs w:val="26"/>
        </w:rPr>
        <w:t>Глава</w:t>
      </w:r>
      <w:r w:rsidRPr="00B71FFF">
        <w:rPr>
          <w:rFonts w:ascii="Times New Roman" w:hAnsi="Times New Roman"/>
          <w:sz w:val="26"/>
          <w:szCs w:val="26"/>
        </w:rPr>
        <w:t xml:space="preserve"> </w:t>
      </w:r>
      <w:r w:rsidR="00BC5C3F" w:rsidRPr="00B71FFF">
        <w:rPr>
          <w:rFonts w:ascii="Times New Roman" w:hAnsi="Times New Roman"/>
          <w:sz w:val="26"/>
          <w:szCs w:val="26"/>
        </w:rPr>
        <w:t>Морачевского</w:t>
      </w:r>
    </w:p>
    <w:p w14:paraId="5DAD2892" w14:textId="77777777" w:rsidR="004C707F" w:rsidRPr="00B71FFF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B71FFF">
        <w:rPr>
          <w:rFonts w:ascii="Times New Roman" w:hAnsi="Times New Roman"/>
          <w:sz w:val="26"/>
          <w:szCs w:val="26"/>
        </w:rPr>
        <w:t xml:space="preserve">            </w:t>
      </w:r>
      <w:r w:rsidR="000D3E89" w:rsidRPr="00B71FF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71FFF">
        <w:rPr>
          <w:rFonts w:ascii="Times New Roman" w:hAnsi="Times New Roman"/>
          <w:sz w:val="26"/>
          <w:szCs w:val="26"/>
        </w:rPr>
        <w:t xml:space="preserve">    </w:t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502281"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Pr="00B71FFF">
        <w:rPr>
          <w:rFonts w:ascii="Times New Roman" w:hAnsi="Times New Roman"/>
          <w:sz w:val="26"/>
          <w:szCs w:val="26"/>
        </w:rPr>
        <w:tab/>
      </w:r>
      <w:r w:rsidR="00B10DCF" w:rsidRPr="00B71FFF">
        <w:rPr>
          <w:rFonts w:ascii="Times New Roman" w:hAnsi="Times New Roman"/>
          <w:sz w:val="26"/>
          <w:szCs w:val="26"/>
        </w:rPr>
        <w:t>В.</w:t>
      </w:r>
      <w:r w:rsidR="00BC5C3F" w:rsidRPr="00B71FFF">
        <w:rPr>
          <w:rFonts w:ascii="Times New Roman" w:hAnsi="Times New Roman"/>
          <w:sz w:val="26"/>
          <w:szCs w:val="26"/>
        </w:rPr>
        <w:t>И. Хатюшин</w:t>
      </w:r>
    </w:p>
    <w:sectPr w:rsidR="004C707F" w:rsidRPr="00B71FFF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056B8"/>
    <w:rsid w:val="00057783"/>
    <w:rsid w:val="00064072"/>
    <w:rsid w:val="0008331F"/>
    <w:rsid w:val="000A075B"/>
    <w:rsid w:val="000D30A3"/>
    <w:rsid w:val="000D3E89"/>
    <w:rsid w:val="000D5918"/>
    <w:rsid w:val="000E069F"/>
    <w:rsid w:val="000E1B09"/>
    <w:rsid w:val="000E3D61"/>
    <w:rsid w:val="00124DEF"/>
    <w:rsid w:val="0012680A"/>
    <w:rsid w:val="00126C36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C122D"/>
    <w:rsid w:val="002C286E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42586"/>
    <w:rsid w:val="0044668C"/>
    <w:rsid w:val="00457C92"/>
    <w:rsid w:val="0046676C"/>
    <w:rsid w:val="004749BC"/>
    <w:rsid w:val="00477291"/>
    <w:rsid w:val="00483E9A"/>
    <w:rsid w:val="00497C2C"/>
    <w:rsid w:val="004A5CBA"/>
    <w:rsid w:val="004C707F"/>
    <w:rsid w:val="004D460D"/>
    <w:rsid w:val="004E170B"/>
    <w:rsid w:val="004E3315"/>
    <w:rsid w:val="004E5F35"/>
    <w:rsid w:val="004F60BC"/>
    <w:rsid w:val="00500C20"/>
    <w:rsid w:val="00502281"/>
    <w:rsid w:val="00505628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966F7"/>
    <w:rsid w:val="005E07DD"/>
    <w:rsid w:val="00602A65"/>
    <w:rsid w:val="00605920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E56C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C37D4"/>
    <w:rsid w:val="007D0ED5"/>
    <w:rsid w:val="007D2C24"/>
    <w:rsid w:val="007D5FBC"/>
    <w:rsid w:val="00800F1B"/>
    <w:rsid w:val="008073F6"/>
    <w:rsid w:val="00816758"/>
    <w:rsid w:val="00824996"/>
    <w:rsid w:val="00835EBE"/>
    <w:rsid w:val="008368E8"/>
    <w:rsid w:val="00841EBE"/>
    <w:rsid w:val="00845E94"/>
    <w:rsid w:val="008545E1"/>
    <w:rsid w:val="00877067"/>
    <w:rsid w:val="0088616D"/>
    <w:rsid w:val="00891B73"/>
    <w:rsid w:val="00896750"/>
    <w:rsid w:val="008B1C00"/>
    <w:rsid w:val="008B6A8D"/>
    <w:rsid w:val="008C0137"/>
    <w:rsid w:val="008C0D1A"/>
    <w:rsid w:val="008C4901"/>
    <w:rsid w:val="008D0F8D"/>
    <w:rsid w:val="008F6943"/>
    <w:rsid w:val="00910259"/>
    <w:rsid w:val="009237D3"/>
    <w:rsid w:val="009261DD"/>
    <w:rsid w:val="009271D4"/>
    <w:rsid w:val="00932B2C"/>
    <w:rsid w:val="009334EC"/>
    <w:rsid w:val="00935B9C"/>
    <w:rsid w:val="00950EB5"/>
    <w:rsid w:val="009523CC"/>
    <w:rsid w:val="00966E99"/>
    <w:rsid w:val="00986201"/>
    <w:rsid w:val="009A10B2"/>
    <w:rsid w:val="009A5B41"/>
    <w:rsid w:val="009B4B49"/>
    <w:rsid w:val="009B614E"/>
    <w:rsid w:val="009B7B3A"/>
    <w:rsid w:val="009E431B"/>
    <w:rsid w:val="009F50F7"/>
    <w:rsid w:val="00A040F3"/>
    <w:rsid w:val="00A06DF7"/>
    <w:rsid w:val="00A13B46"/>
    <w:rsid w:val="00A17F29"/>
    <w:rsid w:val="00A243B1"/>
    <w:rsid w:val="00A67E5B"/>
    <w:rsid w:val="00A733DD"/>
    <w:rsid w:val="00A82290"/>
    <w:rsid w:val="00A9357D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1FFF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78B5"/>
    <w:rsid w:val="00BF5C9C"/>
    <w:rsid w:val="00C064E6"/>
    <w:rsid w:val="00C14091"/>
    <w:rsid w:val="00C301CE"/>
    <w:rsid w:val="00C3452D"/>
    <w:rsid w:val="00C44C02"/>
    <w:rsid w:val="00C47FB7"/>
    <w:rsid w:val="00C57D45"/>
    <w:rsid w:val="00CA0FF0"/>
    <w:rsid w:val="00CA5FBA"/>
    <w:rsid w:val="00CB50F5"/>
    <w:rsid w:val="00CC24DB"/>
    <w:rsid w:val="00CD2E36"/>
    <w:rsid w:val="00CD61F4"/>
    <w:rsid w:val="00CE111A"/>
    <w:rsid w:val="00CE2CAD"/>
    <w:rsid w:val="00CF01FA"/>
    <w:rsid w:val="00CF23C1"/>
    <w:rsid w:val="00CF5DFE"/>
    <w:rsid w:val="00CF62E6"/>
    <w:rsid w:val="00D0049D"/>
    <w:rsid w:val="00D06A2A"/>
    <w:rsid w:val="00D14AEF"/>
    <w:rsid w:val="00D25DF7"/>
    <w:rsid w:val="00D300C4"/>
    <w:rsid w:val="00D36595"/>
    <w:rsid w:val="00D44929"/>
    <w:rsid w:val="00D5209C"/>
    <w:rsid w:val="00D62761"/>
    <w:rsid w:val="00D81697"/>
    <w:rsid w:val="00D93BA6"/>
    <w:rsid w:val="00DA2B25"/>
    <w:rsid w:val="00DA3982"/>
    <w:rsid w:val="00DA7338"/>
    <w:rsid w:val="00DD057A"/>
    <w:rsid w:val="00DE43E5"/>
    <w:rsid w:val="00DE5F19"/>
    <w:rsid w:val="00DF0BF1"/>
    <w:rsid w:val="00E04591"/>
    <w:rsid w:val="00E0654A"/>
    <w:rsid w:val="00E130F1"/>
    <w:rsid w:val="00E16C08"/>
    <w:rsid w:val="00E238C7"/>
    <w:rsid w:val="00E3461E"/>
    <w:rsid w:val="00E44074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E59D1"/>
    <w:rsid w:val="00EF3EE5"/>
    <w:rsid w:val="00F120B4"/>
    <w:rsid w:val="00F14ACB"/>
    <w:rsid w:val="00F164E8"/>
    <w:rsid w:val="00F236B9"/>
    <w:rsid w:val="00F30E74"/>
    <w:rsid w:val="00F4653C"/>
    <w:rsid w:val="00F61927"/>
    <w:rsid w:val="00F811E2"/>
    <w:rsid w:val="00F857FA"/>
    <w:rsid w:val="00F9672C"/>
    <w:rsid w:val="00F979E9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1D34D"/>
  <w15:chartTrackingRefBased/>
  <w15:docId w15:val="{146E5D4F-AFA8-4983-A129-9F510443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B79A-DB46-4FD5-9C2D-9988F062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2022-11-11T08:28:00Z</cp:lastPrinted>
  <dcterms:created xsi:type="dcterms:W3CDTF">2023-08-31T09:14:00Z</dcterms:created>
  <dcterms:modified xsi:type="dcterms:W3CDTF">2023-08-31T09:14:00Z</dcterms:modified>
</cp:coreProperties>
</file>