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3C9" w:rsidRPr="006103C9" w:rsidRDefault="002119C7" w:rsidP="006103C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03C9">
        <w:rPr>
          <w:rFonts w:ascii="Times New Roman" w:eastAsia="Times New Roman" w:hAnsi="Times New Roman"/>
          <w:sz w:val="28"/>
          <w:szCs w:val="28"/>
        </w:rPr>
        <w:t xml:space="preserve"> </w:t>
      </w:r>
      <w:r w:rsidR="00251140">
        <w:rPr>
          <w:rFonts w:ascii="Times New Roman" w:eastAsia="Times New Roman" w:hAnsi="Times New Roman"/>
          <w:sz w:val="28"/>
          <w:szCs w:val="28"/>
        </w:rPr>
        <w:t xml:space="preserve">ВОРОБЕЙНСКАЯ </w:t>
      </w:r>
      <w:proofErr w:type="gramStart"/>
      <w:r w:rsidR="00251140">
        <w:rPr>
          <w:rFonts w:ascii="Times New Roman" w:eastAsia="Times New Roman" w:hAnsi="Times New Roman"/>
          <w:sz w:val="28"/>
          <w:szCs w:val="28"/>
        </w:rPr>
        <w:t xml:space="preserve">СЕЛЬСКАЯ </w:t>
      </w:r>
      <w:r w:rsidRPr="006103C9">
        <w:rPr>
          <w:rFonts w:ascii="Times New Roman" w:eastAsia="Times New Roman" w:hAnsi="Times New Roman"/>
          <w:sz w:val="28"/>
          <w:szCs w:val="28"/>
        </w:rPr>
        <w:t xml:space="preserve"> </w:t>
      </w:r>
      <w:r w:rsidR="006103C9" w:rsidRPr="006103C9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6103C9" w:rsidRPr="006103C9">
        <w:rPr>
          <w:rFonts w:ascii="Times New Roman" w:hAnsi="Times New Roman"/>
          <w:sz w:val="28"/>
          <w:szCs w:val="28"/>
        </w:rPr>
        <w:t xml:space="preserve">  </w:t>
      </w:r>
    </w:p>
    <w:p w:rsidR="006103C9" w:rsidRPr="006103C9" w:rsidRDefault="006103C9" w:rsidP="006103C9">
      <w:pPr>
        <w:jc w:val="center"/>
        <w:rPr>
          <w:rFonts w:ascii="Times New Roman" w:hAnsi="Times New Roman"/>
          <w:sz w:val="28"/>
          <w:szCs w:val="28"/>
        </w:rPr>
      </w:pPr>
      <w:r w:rsidRPr="006103C9">
        <w:rPr>
          <w:rFonts w:ascii="Times New Roman" w:hAnsi="Times New Roman"/>
          <w:sz w:val="28"/>
          <w:szCs w:val="28"/>
        </w:rPr>
        <w:t>ПОСТАНОВЛЕНИЕ</w:t>
      </w:r>
    </w:p>
    <w:p w:rsidR="006103C9" w:rsidRPr="006103C9" w:rsidRDefault="006103C9" w:rsidP="006103C9">
      <w:pPr>
        <w:rPr>
          <w:rFonts w:ascii="Times New Roman" w:hAnsi="Times New Roman"/>
          <w:sz w:val="28"/>
          <w:szCs w:val="28"/>
        </w:rPr>
      </w:pPr>
    </w:p>
    <w:p w:rsidR="006103C9" w:rsidRPr="006103C9" w:rsidRDefault="006103C9" w:rsidP="006103C9">
      <w:pPr>
        <w:rPr>
          <w:rFonts w:ascii="Times New Roman" w:hAnsi="Times New Roman"/>
          <w:sz w:val="24"/>
          <w:szCs w:val="24"/>
        </w:rPr>
      </w:pPr>
      <w:r w:rsidRPr="006103C9">
        <w:rPr>
          <w:rFonts w:ascii="Times New Roman" w:hAnsi="Times New Roman"/>
          <w:sz w:val="24"/>
          <w:szCs w:val="24"/>
        </w:rPr>
        <w:t xml:space="preserve">         от </w:t>
      </w:r>
      <w:r w:rsidR="00486804">
        <w:rPr>
          <w:rFonts w:ascii="Times New Roman" w:hAnsi="Times New Roman"/>
          <w:sz w:val="24"/>
          <w:szCs w:val="24"/>
        </w:rPr>
        <w:t>18.03.</w:t>
      </w:r>
      <w:r w:rsidRPr="006103C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103C9">
        <w:rPr>
          <w:rFonts w:ascii="Times New Roman" w:hAnsi="Times New Roman"/>
          <w:sz w:val="24"/>
          <w:szCs w:val="24"/>
        </w:rPr>
        <w:t xml:space="preserve"> г №</w:t>
      </w:r>
      <w:r w:rsidR="00486804">
        <w:rPr>
          <w:rFonts w:ascii="Times New Roman" w:hAnsi="Times New Roman"/>
          <w:sz w:val="24"/>
          <w:szCs w:val="24"/>
        </w:rPr>
        <w:t>4</w:t>
      </w:r>
    </w:p>
    <w:p w:rsidR="006103C9" w:rsidRPr="006103C9" w:rsidRDefault="006103C9" w:rsidP="006103C9">
      <w:pPr>
        <w:rPr>
          <w:rFonts w:ascii="Times New Roman" w:hAnsi="Times New Roman"/>
          <w:sz w:val="24"/>
          <w:szCs w:val="24"/>
        </w:rPr>
      </w:pPr>
      <w:r w:rsidRPr="006103C9">
        <w:rPr>
          <w:rFonts w:ascii="Times New Roman" w:hAnsi="Times New Roman"/>
          <w:sz w:val="24"/>
          <w:szCs w:val="24"/>
        </w:rPr>
        <w:t xml:space="preserve">           с.</w:t>
      </w:r>
      <w:r w:rsidR="002145D2">
        <w:rPr>
          <w:rFonts w:ascii="Times New Roman" w:hAnsi="Times New Roman"/>
          <w:sz w:val="24"/>
          <w:szCs w:val="24"/>
        </w:rPr>
        <w:t xml:space="preserve"> </w:t>
      </w:r>
      <w:r w:rsidR="00251140">
        <w:rPr>
          <w:rFonts w:ascii="Times New Roman" w:hAnsi="Times New Roman"/>
          <w:sz w:val="24"/>
          <w:szCs w:val="24"/>
        </w:rPr>
        <w:t>Воробейня</w:t>
      </w:r>
    </w:p>
    <w:p w:rsidR="00672AA5" w:rsidRDefault="00497D72" w:rsidP="00497D72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</w:rPr>
      </w:pPr>
      <w:r w:rsidRPr="00C635AF">
        <w:rPr>
          <w:rFonts w:ascii="Times New Roman" w:eastAsia="Times New Roman" w:hAnsi="Times New Roman"/>
          <w:sz w:val="24"/>
          <w:szCs w:val="24"/>
        </w:rPr>
        <w:t xml:space="preserve">Об утверждении порядка </w:t>
      </w:r>
    </w:p>
    <w:p w:rsidR="00497D72" w:rsidRPr="00C635AF" w:rsidRDefault="00497D72" w:rsidP="00497D72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5AF">
        <w:rPr>
          <w:rFonts w:ascii="Times New Roman" w:eastAsia="Times New Roman" w:hAnsi="Times New Roman"/>
          <w:sz w:val="24"/>
          <w:szCs w:val="24"/>
        </w:rPr>
        <w:t>казначейского сопровождения средств</w:t>
      </w:r>
    </w:p>
    <w:p w:rsidR="00497D72" w:rsidRPr="00C635AF" w:rsidRDefault="00497D72" w:rsidP="00497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26282F"/>
          <w:sz w:val="24"/>
          <w:szCs w:val="24"/>
          <w:lang w:eastAsia="ru-RU"/>
        </w:rPr>
      </w:pPr>
    </w:p>
    <w:p w:rsidR="00497D72" w:rsidRPr="00C635AF" w:rsidRDefault="00497D72" w:rsidP="00497D72">
      <w:pPr>
        <w:pStyle w:val="ConsPlusTitle"/>
        <w:outlineLvl w:val="0"/>
        <w:rPr>
          <w:rFonts w:ascii="Times New Roman" w:hAnsi="Times New Roman" w:cs="Times New Roman"/>
        </w:rPr>
      </w:pPr>
    </w:p>
    <w:p w:rsidR="00497D72" w:rsidRPr="00C635AF" w:rsidRDefault="00497D72" w:rsidP="00497D72">
      <w:pPr>
        <w:pStyle w:val="ConsPlusNormal"/>
        <w:jc w:val="both"/>
      </w:pPr>
    </w:p>
    <w:p w:rsidR="00497D72" w:rsidRDefault="00497D72" w:rsidP="00497D72">
      <w:pPr>
        <w:pStyle w:val="ConsPlusNormal"/>
        <w:ind w:firstLine="709"/>
        <w:jc w:val="both"/>
      </w:pPr>
      <w:r w:rsidRPr="00C635AF">
        <w:t>В соответствии с пунктом 5 статьи 242.23 Бюджетного кодекса Российской Федерации, постановлением Правительства Российской Федерации</w:t>
      </w:r>
      <w:r>
        <w:t xml:space="preserve"> от 1 декабря 2021 года № 2155 «</w:t>
      </w:r>
      <w:r w:rsidRPr="00C635AF"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>
        <w:t>ачейского сопровождения средств»</w:t>
      </w:r>
    </w:p>
    <w:p w:rsidR="00497D72" w:rsidRDefault="00497D72" w:rsidP="00497D72">
      <w:pPr>
        <w:pStyle w:val="ConsPlusNormal"/>
        <w:ind w:firstLine="709"/>
        <w:jc w:val="both"/>
      </w:pPr>
    </w:p>
    <w:p w:rsidR="00497D72" w:rsidRDefault="00497D72" w:rsidP="00497D72">
      <w:pPr>
        <w:pStyle w:val="ConsPlusNormal"/>
        <w:ind w:firstLine="709"/>
        <w:jc w:val="both"/>
      </w:pPr>
      <w:r>
        <w:t>П</w:t>
      </w:r>
      <w:r w:rsidR="00EF294D">
        <w:t>ОСТАНОВЛЯЮ</w:t>
      </w:r>
      <w:r>
        <w:t>:</w:t>
      </w:r>
    </w:p>
    <w:p w:rsidR="00497D72" w:rsidRPr="00C635AF" w:rsidRDefault="00497D72" w:rsidP="00497D72">
      <w:pPr>
        <w:pStyle w:val="ConsPlusNormal"/>
        <w:ind w:firstLine="709"/>
        <w:jc w:val="both"/>
      </w:pPr>
    </w:p>
    <w:p w:rsidR="00497D72" w:rsidRPr="00C635AF" w:rsidRDefault="00497D72" w:rsidP="00497D72">
      <w:pPr>
        <w:pStyle w:val="ConsPlusNormal"/>
        <w:ind w:firstLine="709"/>
        <w:jc w:val="both"/>
      </w:pPr>
      <w:r w:rsidRPr="00C635AF">
        <w:t xml:space="preserve">1. Утвердить </w:t>
      </w:r>
      <w:hyperlink w:anchor="Par27" w:tooltip="ПОРЯДОК" w:history="1">
        <w:r w:rsidRPr="00C635AF">
          <w:t>порядок</w:t>
        </w:r>
      </w:hyperlink>
      <w:r w:rsidRPr="00C635AF">
        <w:t xml:space="preserve"> казначейского сопровождения средств, согласно приложению.</w:t>
      </w:r>
    </w:p>
    <w:p w:rsidR="00497D72" w:rsidRPr="00C635AF" w:rsidRDefault="00497D72" w:rsidP="00497D72">
      <w:pPr>
        <w:pStyle w:val="ConsPlusNormal"/>
        <w:ind w:firstLine="709"/>
        <w:jc w:val="both"/>
      </w:pPr>
      <w:r w:rsidRPr="00C635AF">
        <w:t xml:space="preserve">2. Настоящее постановление распространяется на правоотношения, возникшие </w:t>
      </w:r>
      <w:r w:rsidR="00EF294D">
        <w:t xml:space="preserve">      </w:t>
      </w:r>
      <w:r w:rsidRPr="00C635AF">
        <w:t xml:space="preserve">с 1 января 2022 года. </w:t>
      </w:r>
    </w:p>
    <w:p w:rsidR="00497D72" w:rsidRPr="00C635AF" w:rsidRDefault="00497D72" w:rsidP="00497D72">
      <w:pPr>
        <w:pStyle w:val="ConsPlusNormal"/>
        <w:ind w:firstLine="709"/>
        <w:jc w:val="both"/>
      </w:pPr>
      <w:r>
        <w:t>3</w:t>
      </w:r>
      <w:r w:rsidRPr="00C635AF">
        <w:t xml:space="preserve">. Контроль за выполнением постановления возложить на </w:t>
      </w:r>
      <w:r w:rsidR="00251140">
        <w:t>ведущего специалиста сельской администрации Комарову Н.Н.</w:t>
      </w:r>
    </w:p>
    <w:p w:rsidR="00497D72" w:rsidRPr="00C635AF" w:rsidRDefault="00497D72" w:rsidP="00497D72">
      <w:pPr>
        <w:pStyle w:val="ConsPlusNormal"/>
      </w:pPr>
    </w:p>
    <w:p w:rsidR="006103C9" w:rsidRDefault="006103C9" w:rsidP="006103C9">
      <w:pPr>
        <w:rPr>
          <w:rFonts w:ascii="Times New Roman" w:hAnsi="Times New Roman"/>
          <w:sz w:val="24"/>
          <w:szCs w:val="24"/>
        </w:rPr>
      </w:pPr>
    </w:p>
    <w:p w:rsidR="00497D72" w:rsidRDefault="00497D72" w:rsidP="006103C9">
      <w:pPr>
        <w:rPr>
          <w:rFonts w:ascii="Times New Roman" w:hAnsi="Times New Roman"/>
          <w:sz w:val="24"/>
          <w:szCs w:val="24"/>
        </w:rPr>
      </w:pPr>
    </w:p>
    <w:p w:rsidR="00497D72" w:rsidRDefault="00497D72" w:rsidP="006103C9">
      <w:pPr>
        <w:rPr>
          <w:rFonts w:ascii="Times New Roman" w:hAnsi="Times New Roman"/>
          <w:sz w:val="24"/>
          <w:szCs w:val="24"/>
        </w:rPr>
      </w:pPr>
    </w:p>
    <w:p w:rsidR="00497D72" w:rsidRPr="00497D72" w:rsidRDefault="00414337" w:rsidP="00497D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97D72" w:rsidRPr="00497D72">
        <w:rPr>
          <w:rFonts w:ascii="Times New Roman" w:hAnsi="Times New Roman"/>
          <w:sz w:val="24"/>
          <w:szCs w:val="24"/>
        </w:rPr>
        <w:t xml:space="preserve"> </w:t>
      </w:r>
      <w:r w:rsidR="005B4D30">
        <w:rPr>
          <w:rFonts w:ascii="Times New Roman" w:hAnsi="Times New Roman"/>
          <w:sz w:val="24"/>
          <w:szCs w:val="24"/>
        </w:rPr>
        <w:t>Г</w:t>
      </w:r>
      <w:r w:rsidR="00497D72" w:rsidRPr="00497D72">
        <w:rPr>
          <w:rFonts w:ascii="Times New Roman" w:hAnsi="Times New Roman"/>
          <w:sz w:val="24"/>
          <w:szCs w:val="24"/>
        </w:rPr>
        <w:t>лав</w:t>
      </w:r>
      <w:r w:rsidR="005B4D30">
        <w:rPr>
          <w:rFonts w:ascii="Times New Roman" w:hAnsi="Times New Roman"/>
          <w:sz w:val="24"/>
          <w:szCs w:val="24"/>
        </w:rPr>
        <w:t>а</w:t>
      </w:r>
      <w:r w:rsidR="00497D72" w:rsidRPr="00497D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Воробейнского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В.В. Дожидаев</w:t>
      </w:r>
    </w:p>
    <w:p w:rsidR="00497D72" w:rsidRPr="00497D72" w:rsidRDefault="00497D72" w:rsidP="00497D72">
      <w:pPr>
        <w:rPr>
          <w:rFonts w:ascii="Times New Roman" w:hAnsi="Times New Roman"/>
          <w:sz w:val="24"/>
          <w:szCs w:val="24"/>
        </w:rPr>
      </w:pPr>
      <w:r w:rsidRPr="00497D72">
        <w:rPr>
          <w:rFonts w:ascii="Times New Roman" w:hAnsi="Times New Roman"/>
          <w:sz w:val="24"/>
          <w:szCs w:val="24"/>
        </w:rPr>
        <w:t xml:space="preserve">           </w:t>
      </w:r>
    </w:p>
    <w:p w:rsidR="002119C7" w:rsidRDefault="002119C7" w:rsidP="002119C7">
      <w:pPr>
        <w:rPr>
          <w:rFonts w:ascii="Times New Roman" w:eastAsia="Times New Roman" w:hAnsi="Times New Roman"/>
          <w:sz w:val="16"/>
          <w:szCs w:val="16"/>
        </w:rPr>
      </w:pPr>
    </w:p>
    <w:p w:rsidR="00414337" w:rsidRDefault="00414337" w:rsidP="002119C7">
      <w:pPr>
        <w:rPr>
          <w:rFonts w:ascii="Times New Roman" w:eastAsia="Times New Roman" w:hAnsi="Times New Roman"/>
          <w:sz w:val="16"/>
          <w:szCs w:val="16"/>
        </w:rPr>
      </w:pPr>
    </w:p>
    <w:p w:rsidR="00414337" w:rsidRDefault="00414337" w:rsidP="002119C7">
      <w:pPr>
        <w:rPr>
          <w:rFonts w:ascii="Times New Roman" w:eastAsia="Times New Roman" w:hAnsi="Times New Roman"/>
          <w:sz w:val="16"/>
          <w:szCs w:val="16"/>
        </w:rPr>
      </w:pPr>
    </w:p>
    <w:p w:rsidR="00414337" w:rsidRDefault="00414337" w:rsidP="002119C7">
      <w:pPr>
        <w:rPr>
          <w:rFonts w:ascii="Times New Roman" w:eastAsia="Times New Roman" w:hAnsi="Times New Roman"/>
          <w:sz w:val="16"/>
          <w:szCs w:val="16"/>
        </w:rPr>
      </w:pPr>
    </w:p>
    <w:p w:rsidR="00414337" w:rsidRDefault="00414337" w:rsidP="002119C7">
      <w:pPr>
        <w:rPr>
          <w:rFonts w:ascii="Times New Roman" w:eastAsia="Times New Roman" w:hAnsi="Times New Roman"/>
          <w:sz w:val="16"/>
          <w:szCs w:val="16"/>
        </w:rPr>
      </w:pPr>
    </w:p>
    <w:p w:rsidR="00414337" w:rsidRDefault="00414337" w:rsidP="002119C7">
      <w:pPr>
        <w:rPr>
          <w:rFonts w:ascii="Times New Roman" w:eastAsia="Times New Roman" w:hAnsi="Times New Roman"/>
          <w:sz w:val="16"/>
          <w:szCs w:val="16"/>
        </w:rPr>
      </w:pPr>
    </w:p>
    <w:p w:rsidR="00414337" w:rsidRDefault="00414337" w:rsidP="002119C7">
      <w:pPr>
        <w:rPr>
          <w:rFonts w:ascii="Times New Roman" w:eastAsia="Times New Roman" w:hAnsi="Times New Roman"/>
          <w:sz w:val="16"/>
          <w:szCs w:val="16"/>
        </w:rPr>
      </w:pPr>
    </w:p>
    <w:p w:rsidR="00414337" w:rsidRDefault="00414337" w:rsidP="002119C7">
      <w:pPr>
        <w:rPr>
          <w:rFonts w:ascii="Times New Roman" w:eastAsia="Times New Roman" w:hAnsi="Times New Roman"/>
          <w:sz w:val="16"/>
          <w:szCs w:val="16"/>
        </w:rPr>
      </w:pPr>
    </w:p>
    <w:p w:rsidR="00414337" w:rsidRDefault="00414337" w:rsidP="002119C7">
      <w:pPr>
        <w:rPr>
          <w:rFonts w:ascii="Times New Roman" w:eastAsia="Times New Roman" w:hAnsi="Times New Roman"/>
          <w:sz w:val="16"/>
          <w:szCs w:val="16"/>
        </w:rPr>
      </w:pPr>
    </w:p>
    <w:p w:rsidR="00414337" w:rsidRDefault="00414337" w:rsidP="002119C7">
      <w:pPr>
        <w:rPr>
          <w:rFonts w:ascii="Times New Roman" w:eastAsia="Times New Roman" w:hAnsi="Times New Roman"/>
          <w:sz w:val="16"/>
          <w:szCs w:val="16"/>
        </w:rPr>
      </w:pPr>
    </w:p>
    <w:p w:rsidR="00414337" w:rsidRPr="002119C7" w:rsidRDefault="00414337" w:rsidP="002119C7">
      <w:pPr>
        <w:rPr>
          <w:rFonts w:ascii="Times New Roman" w:eastAsia="Times New Roman" w:hAnsi="Times New Roman"/>
          <w:sz w:val="16"/>
          <w:szCs w:val="16"/>
        </w:rPr>
      </w:pPr>
    </w:p>
    <w:p w:rsidR="003E6F87" w:rsidRDefault="002119C7" w:rsidP="002119C7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left="4961"/>
        <w:rPr>
          <w:rFonts w:ascii="Times New Roman" w:eastAsia="Times New Roman" w:hAnsi="Times New Roman"/>
        </w:rPr>
      </w:pPr>
      <w:r w:rsidRPr="002119C7">
        <w:rPr>
          <w:rFonts w:ascii="Times New Roman" w:eastAsia="Times New Roman" w:hAnsi="Times New Roman"/>
        </w:rPr>
        <w:t xml:space="preserve">           </w:t>
      </w:r>
    </w:p>
    <w:p w:rsidR="00414337" w:rsidRDefault="003E6F87" w:rsidP="00414337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left="49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</w:t>
      </w:r>
      <w:r w:rsidR="00414337">
        <w:rPr>
          <w:rFonts w:ascii="Times New Roman" w:eastAsia="Times New Roman" w:hAnsi="Times New Roman"/>
        </w:rPr>
        <w:t xml:space="preserve">  Приложение </w:t>
      </w:r>
    </w:p>
    <w:p w:rsidR="003C3355" w:rsidRPr="002119C7" w:rsidRDefault="002119C7" w:rsidP="003C335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left="4961"/>
        <w:rPr>
          <w:rFonts w:ascii="Times New Roman" w:eastAsia="Times New Roman" w:hAnsi="Times New Roman"/>
        </w:rPr>
      </w:pPr>
      <w:r w:rsidRPr="002119C7">
        <w:rPr>
          <w:rFonts w:ascii="Times New Roman" w:eastAsia="Times New Roman" w:hAnsi="Times New Roman"/>
        </w:rPr>
        <w:t xml:space="preserve">к постановлению </w:t>
      </w:r>
      <w:r w:rsidR="00414337">
        <w:rPr>
          <w:rFonts w:ascii="Times New Roman" w:eastAsia="Times New Roman" w:hAnsi="Times New Roman"/>
        </w:rPr>
        <w:t xml:space="preserve">Воробейнской сельской администрации </w:t>
      </w:r>
      <w:r w:rsidR="003C3355">
        <w:rPr>
          <w:rFonts w:ascii="Times New Roman" w:eastAsia="Times New Roman" w:hAnsi="Times New Roman"/>
        </w:rPr>
        <w:t xml:space="preserve">  </w:t>
      </w:r>
      <w:r w:rsidR="00F2675C">
        <w:rPr>
          <w:rFonts w:ascii="Times New Roman" w:eastAsia="Times New Roman" w:hAnsi="Times New Roman"/>
        </w:rPr>
        <w:t>о</w:t>
      </w:r>
      <w:r w:rsidR="003C3355">
        <w:rPr>
          <w:rFonts w:ascii="Times New Roman" w:eastAsia="Times New Roman" w:hAnsi="Times New Roman"/>
        </w:rPr>
        <w:t xml:space="preserve">т   </w:t>
      </w:r>
      <w:r w:rsidR="00293769">
        <w:rPr>
          <w:rFonts w:ascii="Times New Roman" w:eastAsia="Times New Roman" w:hAnsi="Times New Roman"/>
        </w:rPr>
        <w:t>18.03.</w:t>
      </w:r>
      <w:r w:rsidR="003C3355">
        <w:rPr>
          <w:rFonts w:ascii="Times New Roman" w:eastAsia="Times New Roman" w:hAnsi="Times New Roman"/>
        </w:rPr>
        <w:t>2022 г   №</w:t>
      </w:r>
      <w:r w:rsidR="00293769">
        <w:rPr>
          <w:rFonts w:ascii="Times New Roman" w:eastAsia="Times New Roman" w:hAnsi="Times New Roman"/>
        </w:rPr>
        <w:t>4</w:t>
      </w:r>
    </w:p>
    <w:p w:rsidR="002119C7" w:rsidRPr="002119C7" w:rsidRDefault="002119C7" w:rsidP="002119C7">
      <w:pPr>
        <w:rPr>
          <w:rFonts w:ascii="Times New Roman" w:eastAsia="Times New Roman" w:hAnsi="Times New Roman"/>
          <w:sz w:val="28"/>
          <w:szCs w:val="28"/>
        </w:rPr>
      </w:pPr>
    </w:p>
    <w:p w:rsidR="002119C7" w:rsidRPr="00A20842" w:rsidRDefault="002119C7" w:rsidP="002119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42">
        <w:rPr>
          <w:rFonts w:ascii="Times New Roman" w:eastAsia="Times New Roman" w:hAnsi="Times New Roman"/>
          <w:sz w:val="28"/>
          <w:szCs w:val="28"/>
          <w:lang w:eastAsia="ru-RU"/>
        </w:rPr>
        <w:t>Порядок казначейского сопровождения средств</w:t>
      </w:r>
    </w:p>
    <w:p w:rsidR="002119C7" w:rsidRPr="00A20842" w:rsidRDefault="002119C7" w:rsidP="002119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9C7" w:rsidRPr="002119C7" w:rsidRDefault="002119C7" w:rsidP="0021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sub_1001"/>
    </w:p>
    <w:p w:rsidR="002119C7" w:rsidRPr="002119C7" w:rsidRDefault="002119C7" w:rsidP="002119C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2119C7">
        <w:rPr>
          <w:rFonts w:ascii="Times New Roman" w:eastAsia="Times New Roman" w:hAnsi="Times New Roman"/>
          <w:sz w:val="26"/>
          <w:szCs w:val="26"/>
        </w:rPr>
        <w:t>1. Настоящий Порядок устанавливает порядок осуществления органом (</w:t>
      </w:r>
      <w:r w:rsidRPr="002119C7">
        <w:rPr>
          <w:rFonts w:ascii="Times New Roman" w:eastAsia="Times New Roman" w:hAnsi="Times New Roman"/>
          <w:sz w:val="26"/>
          <w:szCs w:val="26"/>
          <w:lang w:eastAsia="ru-RU"/>
        </w:rPr>
        <w:t>должностными лицами) осуществляющими составление и организацию исполнения бюджета</w:t>
      </w:r>
      <w:r w:rsidR="00A208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4337">
        <w:rPr>
          <w:rFonts w:ascii="Times New Roman" w:eastAsia="Times New Roman" w:hAnsi="Times New Roman"/>
          <w:sz w:val="26"/>
          <w:szCs w:val="26"/>
          <w:lang w:eastAsia="ru-RU"/>
        </w:rPr>
        <w:t>Воробейнского</w:t>
      </w:r>
      <w:r w:rsidR="00A2084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6857">
        <w:rPr>
          <w:rFonts w:ascii="Times New Roman" w:eastAsia="Times New Roman" w:hAnsi="Times New Roman"/>
          <w:sz w:val="26"/>
          <w:szCs w:val="26"/>
        </w:rPr>
        <w:t xml:space="preserve">Жирятинского муниципального района Брянской области </w:t>
      </w:r>
      <w:r w:rsidRPr="002119C7">
        <w:rPr>
          <w:rFonts w:ascii="Times New Roman" w:eastAsia="Times New Roman" w:hAnsi="Times New Roman"/>
          <w:sz w:val="26"/>
          <w:szCs w:val="26"/>
          <w:lang w:eastAsia="ru-RU"/>
        </w:rPr>
        <w:t>(далее - финансовый орган)</w:t>
      </w:r>
      <w:r w:rsidRPr="002119C7">
        <w:rPr>
          <w:rFonts w:ascii="Times New Roman" w:eastAsia="Times New Roman" w:hAnsi="Times New Roman"/>
          <w:sz w:val="26"/>
          <w:szCs w:val="26"/>
        </w:rPr>
        <w:t xml:space="preserve"> казначейского сопровождения средств, определенных решением о бюджете </w:t>
      </w:r>
      <w:r w:rsidR="00414337">
        <w:rPr>
          <w:rFonts w:ascii="Times New Roman" w:eastAsia="Times New Roman" w:hAnsi="Times New Roman"/>
          <w:sz w:val="26"/>
          <w:szCs w:val="26"/>
        </w:rPr>
        <w:t>Воробейнского</w:t>
      </w:r>
      <w:r w:rsidR="00A51CB6">
        <w:rPr>
          <w:rFonts w:ascii="Times New Roman" w:eastAsia="Times New Roman" w:hAnsi="Times New Roman"/>
          <w:sz w:val="26"/>
          <w:szCs w:val="26"/>
        </w:rPr>
        <w:t xml:space="preserve"> </w:t>
      </w:r>
      <w:r w:rsidRPr="002119C7">
        <w:rPr>
          <w:rFonts w:ascii="Times New Roman" w:eastAsia="Times New Roman" w:hAnsi="Times New Roman"/>
          <w:sz w:val="26"/>
          <w:szCs w:val="26"/>
        </w:rPr>
        <w:t xml:space="preserve">сельского поселения </w:t>
      </w:r>
      <w:r w:rsidR="00866857">
        <w:rPr>
          <w:rFonts w:ascii="Times New Roman" w:eastAsia="Times New Roman" w:hAnsi="Times New Roman"/>
          <w:sz w:val="26"/>
          <w:szCs w:val="26"/>
        </w:rPr>
        <w:t xml:space="preserve">Жирятинского муниципального района Брянской области (далее - бюджет поселения) </w:t>
      </w:r>
      <w:r w:rsidRPr="002119C7">
        <w:rPr>
          <w:rFonts w:ascii="Times New Roman" w:eastAsia="Times New Roman" w:hAnsi="Times New Roman"/>
          <w:sz w:val="26"/>
          <w:szCs w:val="26"/>
        </w:rPr>
        <w:t xml:space="preserve">на текущий финансовый год и плановый период в соответствии со статьей 242.26 Бюджетного кодекса Российской Федерации, получаемых участниками казначейского сопровождения </w:t>
      </w:r>
      <w:bookmarkStart w:id="2" w:name="sub_10011"/>
      <w:bookmarkEnd w:id="1"/>
      <w:r w:rsidRPr="002119C7">
        <w:rPr>
          <w:rFonts w:ascii="Times New Roman" w:eastAsia="Times New Roman" w:hAnsi="Times New Roman"/>
          <w:sz w:val="26"/>
          <w:szCs w:val="26"/>
        </w:rPr>
        <w:t>из бюджета поселения на основании муниципальных контрактов, договоров (соглашений), контрактов (договоров) (далее - целевые средства, участник казначейского сопровождения).</w:t>
      </w:r>
    </w:p>
    <w:p w:rsidR="002119C7" w:rsidRPr="002119C7" w:rsidRDefault="00F2675C" w:rsidP="0021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sub_1022"/>
      <w:bookmarkEnd w:id="2"/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. Положения </w:t>
      </w:r>
      <w:r w:rsidR="002119C7" w:rsidRPr="002145D2">
        <w:rPr>
          <w:rFonts w:ascii="Times New Roman" w:eastAsia="Times New Roman" w:hAnsi="Times New Roman"/>
          <w:sz w:val="26"/>
          <w:szCs w:val="26"/>
          <w:lang w:eastAsia="ru-RU"/>
        </w:rPr>
        <w:t>Порядка, касающиеся договоров (соглашений), контрактов (договоров), распространяются на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концессионные соглашения, соглашения о </w:t>
      </w:r>
      <w:proofErr w:type="spellStart"/>
      <w:r w:rsidR="00682869">
        <w:rPr>
          <w:rFonts w:ascii="Times New Roman" w:eastAsia="Times New Roman" w:hAnsi="Times New Roman"/>
          <w:sz w:val="26"/>
          <w:szCs w:val="26"/>
          <w:lang w:eastAsia="ru-RU"/>
        </w:rPr>
        <w:t>муниципально</w:t>
      </w:r>
      <w:proofErr w:type="spellEnd"/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>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2119C7" w:rsidRPr="002119C7" w:rsidRDefault="00F2675C" w:rsidP="0021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. Целевые средства предоставляются на основании муниципальных контрактов о поставке товаров, выполнении работ, оказании услуг (далее – муниципальный контракт), договоров (соглашений) о предоставлении субсидий, договоров о предоставлении бюджетных инвестиций в соответствии со </w:t>
      </w:r>
      <w:hyperlink r:id="rId4" w:history="1">
        <w:r w:rsidR="002119C7" w:rsidRPr="002119C7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80</w:t>
        </w:r>
      </w:hyperlink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- договор (соглашение),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(далее - контракт (договор), содержащих положения, аналогичные установленным </w:t>
      </w:r>
      <w:hyperlink r:id="rId5" w:history="1">
        <w:r w:rsidR="002119C7" w:rsidRPr="002119C7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2 статьи 242.23</w:t>
        </w:r>
      </w:hyperlink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:rsidR="002119C7" w:rsidRPr="002119C7" w:rsidRDefault="00F2675C" w:rsidP="0021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. Операции с целевыми средствами осуществляются на лицевых счетах, открываемых    участникам казначейского сопровождения в финансовом органе в установленном </w:t>
      </w:r>
      <w:r w:rsidR="007A33D5">
        <w:rPr>
          <w:rFonts w:ascii="Times New Roman" w:eastAsia="Times New Roman" w:hAnsi="Times New Roman"/>
          <w:sz w:val="26"/>
          <w:szCs w:val="26"/>
          <w:lang w:eastAsia="ru-RU"/>
        </w:rPr>
        <w:t>им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порядке в соответствии с общими требованиями, установленными Федеральным  казначейством согласно пункту 9 статьи 220.1 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Бюджетного кодекса Российской Федерации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 Российской Федерации.</w:t>
      </w:r>
    </w:p>
    <w:p w:rsidR="002119C7" w:rsidRPr="002119C7" w:rsidRDefault="00984FE5" w:rsidP="0021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119C7" w:rsidRPr="002119C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>При открытии лицевых счетов и осуществлении операций на указанных лицевых счетах территориальным органом Федерального казначейства в порядке, установленном Правительством Российской Федерации, осуществляется бюджетный мониторинг в соответствии со статьей 242.13-1 Бюджетного кодекса.</w:t>
      </w:r>
    </w:p>
    <w:p w:rsidR="002119C7" w:rsidRPr="002119C7" w:rsidRDefault="00984FE5" w:rsidP="0021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>. Операции с целевыми средствами проводятся на лицевых счетах после осуществления финансовым органом  санкционирования  указанных  операций в установленном им порядке,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2119C7" w:rsidRPr="002119C7" w:rsidRDefault="00984FE5" w:rsidP="00211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7</w:t>
      </w:r>
      <w:r w:rsidR="002119C7" w:rsidRPr="002119C7">
        <w:rPr>
          <w:rFonts w:ascii="Times New Roman" w:eastAsia="Times New Roman" w:hAnsi="Times New Roman"/>
          <w:sz w:val="26"/>
          <w:szCs w:val="26"/>
        </w:rPr>
        <w:t>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2119C7" w:rsidRPr="002119C7" w:rsidRDefault="00984FE5" w:rsidP="0098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8</w:t>
      </w:r>
      <w:r w:rsidR="002119C7" w:rsidRPr="002119C7">
        <w:rPr>
          <w:rFonts w:ascii="Times New Roman" w:eastAsia="Times New Roman" w:hAnsi="Times New Roman"/>
          <w:sz w:val="26"/>
          <w:szCs w:val="26"/>
        </w:rPr>
        <w:t>. Взаимодействие  при осуществлении  операций с  целевыми  средствами, а  также при обмене документами между финансовым органом, получателем средств бюджета поселения, которому  доведены лимиты  бюджетных обязательств на предоставление целевых средств, 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носителе, с соблюдением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2119C7" w:rsidRPr="002119C7" w:rsidRDefault="00984FE5" w:rsidP="0021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sub_1003"/>
      <w:bookmarkEnd w:id="3"/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2119C7" w:rsidRPr="002119C7">
        <w:rPr>
          <w:rFonts w:ascii="Times New Roman" w:eastAsia="Times New Roman" w:hAnsi="Times New Roman"/>
          <w:sz w:val="26"/>
          <w:szCs w:val="26"/>
          <w:lang w:eastAsia="ru-RU"/>
        </w:rPr>
        <w:t>. Информация о муниципальных контрактах, договорах (соглашениях), контрактах (договорах), о лицевых счетах и об операциях 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органом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</w:t>
      </w:r>
      <w:bookmarkStart w:id="5" w:name="Par54"/>
      <w:bookmarkEnd w:id="4"/>
      <w:bookmarkEnd w:id="5"/>
      <w:r w:rsidR="0097665D">
        <w:rPr>
          <w:rFonts w:ascii="Times New Roman" w:eastAsia="Times New Roman" w:hAnsi="Times New Roman"/>
          <w:sz w:val="26"/>
          <w:szCs w:val="26"/>
          <w:lang w:eastAsia="ru-RU"/>
        </w:rPr>
        <w:t>о.</w:t>
      </w:r>
    </w:p>
    <w:p w:rsidR="00060BB0" w:rsidRDefault="00060BB0"/>
    <w:sectPr w:rsidR="00060BB0" w:rsidSect="003E6F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C7"/>
    <w:rsid w:val="00060BB0"/>
    <w:rsid w:val="001030CD"/>
    <w:rsid w:val="002119C7"/>
    <w:rsid w:val="002145D2"/>
    <w:rsid w:val="00251140"/>
    <w:rsid w:val="00293769"/>
    <w:rsid w:val="003C3355"/>
    <w:rsid w:val="003E6F87"/>
    <w:rsid w:val="00414337"/>
    <w:rsid w:val="00486804"/>
    <w:rsid w:val="00497D72"/>
    <w:rsid w:val="005B4D30"/>
    <w:rsid w:val="006103C9"/>
    <w:rsid w:val="00672AA5"/>
    <w:rsid w:val="00682869"/>
    <w:rsid w:val="006F2182"/>
    <w:rsid w:val="007A33D5"/>
    <w:rsid w:val="00844E33"/>
    <w:rsid w:val="00866857"/>
    <w:rsid w:val="008841FB"/>
    <w:rsid w:val="0097665D"/>
    <w:rsid w:val="00984FE5"/>
    <w:rsid w:val="00A20842"/>
    <w:rsid w:val="00A51CB6"/>
    <w:rsid w:val="00AB4672"/>
    <w:rsid w:val="00C96FEA"/>
    <w:rsid w:val="00D4302A"/>
    <w:rsid w:val="00E46619"/>
    <w:rsid w:val="00E701E0"/>
    <w:rsid w:val="00EF294D"/>
    <w:rsid w:val="00F2675C"/>
    <w:rsid w:val="00F9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07CE2-0711-4D11-B966-5043B80C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497D72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7D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1&amp;base=LAW&amp;n=377026&amp;date=28.12.2021&amp;dst=6743&amp;field=134" TargetMode="External"/><Relationship Id="rId4" Type="http://schemas.openxmlformats.org/officeDocument/2006/relationships/hyperlink" Target="https://login.consultant.ru/link/?req=doc&amp;demo=1&amp;base=LAW&amp;n=401726&amp;date=28.12.2021&amp;dst=10314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Links>
    <vt:vector size="18" baseType="variant"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https://login.consultant.ru/link/?req=doc&amp;demo=1&amp;base=LAW&amp;n=377026&amp;date=28.12.2021&amp;dst=6743&amp;field=134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https://login.consultant.ru/link/?req=doc&amp;demo=1&amp;base=LAW&amp;n=401726&amp;date=28.12.2021&amp;dst=103142&amp;field=134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2022-03-22T07:55:00Z</cp:lastPrinted>
  <dcterms:created xsi:type="dcterms:W3CDTF">2022-03-24T14:45:00Z</dcterms:created>
  <dcterms:modified xsi:type="dcterms:W3CDTF">2022-03-24T14:45:00Z</dcterms:modified>
</cp:coreProperties>
</file>