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384E9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DD1E8F">
        <w:rPr>
          <w:rFonts w:ascii="Times New Roman" w:hAnsi="Times New Roman"/>
          <w:sz w:val="24"/>
          <w:szCs w:val="24"/>
        </w:rPr>
        <w:t>0</w:t>
      </w:r>
      <w:r w:rsidR="004A2DD0">
        <w:rPr>
          <w:rFonts w:ascii="Times New Roman" w:hAnsi="Times New Roman"/>
          <w:sz w:val="24"/>
          <w:szCs w:val="24"/>
          <w:lang w:val="en-US"/>
        </w:rPr>
        <w:t>7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DD1E8F">
        <w:rPr>
          <w:rFonts w:ascii="Times New Roman" w:hAnsi="Times New Roman"/>
          <w:sz w:val="24"/>
          <w:szCs w:val="24"/>
        </w:rPr>
        <w:t>2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</w:t>
      </w:r>
      <w:proofErr w:type="gramEnd"/>
      <w:r w:rsidR="00675393">
        <w:rPr>
          <w:rFonts w:ascii="Times New Roman" w:hAnsi="Times New Roman"/>
          <w:sz w:val="24"/>
          <w:szCs w:val="24"/>
        </w:rPr>
        <w:t>-</w:t>
      </w:r>
      <w:r w:rsidR="000F67C7">
        <w:rPr>
          <w:rFonts w:ascii="Times New Roman" w:hAnsi="Times New Roman"/>
          <w:sz w:val="24"/>
          <w:szCs w:val="24"/>
        </w:rPr>
        <w:t>97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  <w:proofErr w:type="spellEnd"/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87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r w:rsidR="00384E9C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84E9C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на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D1E8F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D1E8F">
        <w:rPr>
          <w:rFonts w:ascii="Times New Roman" w:hAnsi="Times New Roman"/>
          <w:snapToGrid/>
          <w:sz w:val="26"/>
          <w:szCs w:val="26"/>
        </w:rPr>
        <w:t>87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D1E8F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 xml:space="preserve">» </w:t>
      </w:r>
      <w:r w:rsidR="004A2DD0" w:rsidRPr="004A2DD0">
        <w:rPr>
          <w:rFonts w:ascii="Times New Roman" w:hAnsi="Times New Roman"/>
          <w:snapToGrid/>
          <w:sz w:val="26"/>
          <w:szCs w:val="26"/>
        </w:rPr>
        <w:t>(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в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от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17</w:t>
      </w:r>
      <w:r w:rsidR="004A2DD0" w:rsidRPr="004A2DD0">
        <w:rPr>
          <w:rFonts w:ascii="Times New Roman" w:hAnsi="Times New Roman"/>
          <w:snapToGrid/>
          <w:sz w:val="26"/>
          <w:szCs w:val="26"/>
        </w:rPr>
        <w:t>.02.2</w:t>
      </w:r>
      <w:r w:rsidR="004A2DD0">
        <w:rPr>
          <w:rFonts w:ascii="Times New Roman" w:hAnsi="Times New Roman"/>
          <w:snapToGrid/>
          <w:sz w:val="26"/>
          <w:szCs w:val="26"/>
        </w:rPr>
        <w:t>2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г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№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4-</w:t>
      </w:r>
      <w:r w:rsidR="004A2DD0">
        <w:rPr>
          <w:rFonts w:ascii="Times New Roman" w:hAnsi="Times New Roman"/>
          <w:snapToGrid/>
          <w:sz w:val="26"/>
          <w:szCs w:val="26"/>
        </w:rPr>
        <w:t xml:space="preserve">91) </w:t>
      </w:r>
      <w:r w:rsidR="00D55C67" w:rsidRPr="00C45969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r w:rsidR="00593663" w:rsidRPr="001C4702">
        <w:rPr>
          <w:rFonts w:ascii="Times New Roman" w:hAnsi="Times New Roman"/>
          <w:snapToGrid/>
          <w:sz w:val="26"/>
          <w:szCs w:val="26"/>
        </w:rPr>
        <w:t>1. Утвердить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11698725</w:t>
      </w:r>
      <w:r w:rsidR="00E2047C" w:rsidRPr="00D3022E">
        <w:rPr>
          <w:rFonts w:ascii="Times New Roman" w:hAnsi="Times New Roman"/>
          <w:snapToGrid/>
          <w:sz w:val="26"/>
          <w:szCs w:val="26"/>
        </w:rPr>
        <w:t>,</w:t>
      </w:r>
      <w:r w:rsidR="00593663" w:rsidRPr="00D3022E">
        <w:rPr>
          <w:rFonts w:ascii="Times New Roman" w:hAnsi="Times New Roman"/>
          <w:snapToGrid/>
          <w:sz w:val="26"/>
          <w:szCs w:val="26"/>
        </w:rPr>
        <w:t>58 рубля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4A2DD0">
        <w:rPr>
          <w:rFonts w:ascii="Times New Roman" w:hAnsi="Times New Roman"/>
          <w:snapToGrid/>
          <w:sz w:val="26"/>
          <w:szCs w:val="26"/>
        </w:rPr>
        <w:t>11706025</w:t>
      </w:r>
      <w:r w:rsidR="00662A5A" w:rsidRPr="00D3022E">
        <w:rPr>
          <w:rFonts w:ascii="Times New Roman" w:hAnsi="Times New Roman"/>
          <w:snapToGrid/>
          <w:sz w:val="26"/>
          <w:szCs w:val="26"/>
        </w:rPr>
        <w:t>,</w:t>
      </w:r>
      <w:r w:rsidR="00593663" w:rsidRPr="00D3022E">
        <w:rPr>
          <w:rFonts w:ascii="Times New Roman" w:hAnsi="Times New Roman"/>
          <w:snapToGrid/>
          <w:sz w:val="26"/>
          <w:szCs w:val="26"/>
        </w:rPr>
        <w:t>93 рубля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D3022E">
        <w:rPr>
          <w:rFonts w:ascii="Times New Roman" w:hAnsi="Times New Roman"/>
          <w:snapToGrid/>
          <w:sz w:val="26"/>
          <w:szCs w:val="26"/>
        </w:rPr>
        <w:tab/>
      </w: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="00D55C67" w:rsidRPr="00D3022E">
        <w:rPr>
          <w:rFonts w:ascii="Times New Roman" w:hAnsi="Times New Roman"/>
          <w:snapToGrid/>
          <w:sz w:val="26"/>
          <w:szCs w:val="26"/>
        </w:rPr>
        <w:t>7300</w:t>
      </w:r>
      <w:proofErr w:type="gramEnd"/>
      <w:r w:rsidR="00D55C67" w:rsidRPr="00D3022E">
        <w:rPr>
          <w:rFonts w:ascii="Times New Roman" w:hAnsi="Times New Roman"/>
          <w:snapToGrid/>
          <w:sz w:val="26"/>
          <w:szCs w:val="26"/>
        </w:rPr>
        <w:t>,35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31030D" w:rsidRPr="00C45969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Воробейнского сельского поселения </w:t>
      </w:r>
      <w:r w:rsidRPr="00C45969">
        <w:rPr>
          <w:rFonts w:ascii="Times New Roman" w:hAnsi="Times New Roman" w:hint="eastAsia"/>
          <w:sz w:val="26"/>
          <w:szCs w:val="26"/>
        </w:rPr>
        <w:t>Жирятинского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муниципального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района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Брянской</w:t>
      </w:r>
      <w:r w:rsidRPr="00C45969">
        <w:rPr>
          <w:rFonts w:ascii="Times New Roman" w:hAnsi="Times New Roman"/>
          <w:sz w:val="26"/>
          <w:szCs w:val="26"/>
        </w:rPr>
        <w:t xml:space="preserve"> области </w:t>
      </w:r>
      <w:r w:rsidRPr="00C45969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:rsidR="0031030D" w:rsidRPr="00C45969" w:rsidRDefault="0031030D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</w:p>
    <w:p w:rsidR="00662A5A" w:rsidRPr="00C45969" w:rsidRDefault="00662A5A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Pr="00C45969">
        <w:rPr>
          <w:rFonts w:ascii="Times New Roman" w:hAnsi="Times New Roman"/>
          <w:snapToGrid/>
          <w:sz w:val="26"/>
          <w:szCs w:val="26"/>
        </w:rPr>
        <w:t>2. Приложение 1</w:t>
      </w:r>
      <w:r w:rsidR="00BE7D98" w:rsidRPr="00C45969">
        <w:rPr>
          <w:rFonts w:ascii="Times New Roman" w:hAnsi="Times New Roman"/>
          <w:snapToGrid/>
          <w:sz w:val="26"/>
          <w:szCs w:val="26"/>
        </w:rPr>
        <w:t>.1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решения изложить в редакции согласно приложению 1 к настоящему решению.</w:t>
      </w:r>
    </w:p>
    <w:p w:rsidR="00B130C6" w:rsidRPr="00C45969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>.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изложить в редакции согласно приложению </w:t>
      </w:r>
      <w:r w:rsidRPr="00C45969">
        <w:rPr>
          <w:rFonts w:ascii="Times New Roman" w:hAnsi="Times New Roman"/>
          <w:snapToGrid/>
          <w:sz w:val="26"/>
          <w:szCs w:val="26"/>
        </w:rPr>
        <w:t>2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 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03A47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662A5A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5. Приложение 7 </w:t>
      </w:r>
      <w:r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4 </w:t>
      </w:r>
      <w:r w:rsidRPr="00C45969">
        <w:rPr>
          <w:rFonts w:ascii="Times New Roman" w:hAnsi="Times New Roman" w:hint="eastAsia"/>
          <w:snapToGrid/>
          <w:sz w:val="26"/>
          <w:szCs w:val="26"/>
        </w:rPr>
        <w:t>к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решению</w:t>
      </w:r>
      <w:r w:rsidRPr="00C45969">
        <w:rPr>
          <w:rFonts w:ascii="Times New Roman" w:hAnsi="Times New Roman"/>
          <w:snapToGrid/>
          <w:sz w:val="26"/>
          <w:szCs w:val="26"/>
        </w:rPr>
        <w:t>.</w:t>
      </w:r>
    </w:p>
    <w:p w:rsidR="00662A5A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6. Пункт </w:t>
      </w:r>
      <w:bookmarkStart w:id="0" w:name="_GoBack"/>
      <w:bookmarkEnd w:id="0"/>
      <w:r w:rsidR="00593663" w:rsidRPr="00C45969">
        <w:rPr>
          <w:rFonts w:ascii="Times New Roman" w:hAnsi="Times New Roman"/>
          <w:snapToGrid/>
          <w:sz w:val="26"/>
          <w:szCs w:val="26"/>
        </w:rPr>
        <w:t>11 решения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изложить в новой редакции:</w:t>
      </w:r>
    </w:p>
    <w:p w:rsidR="00723F6E" w:rsidRPr="00C45969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«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11. Установить объем межбюджетных трансфертов, получаемых из других бюджетов, на 2022 год в сумме </w:t>
      </w:r>
      <w:r w:rsidR="004A2DD0">
        <w:rPr>
          <w:rFonts w:ascii="Times New Roman" w:hAnsi="Times New Roman"/>
          <w:snapToGrid/>
          <w:sz w:val="26"/>
          <w:szCs w:val="26"/>
        </w:rPr>
        <w:t>9234628</w:t>
      </w:r>
      <w:r w:rsidRPr="00C45969">
        <w:rPr>
          <w:rFonts w:ascii="Times New Roman" w:hAnsi="Times New Roman"/>
          <w:snapToGrid/>
          <w:sz w:val="26"/>
          <w:szCs w:val="26"/>
        </w:rPr>
        <w:t>,58 рубля, на 2023 год в сумме             2605368,50 рубля, на 2024 год в сумме 3637246,50 рубля.»</w:t>
      </w:r>
    </w:p>
    <w:p w:rsidR="00703447" w:rsidRPr="00ED2499" w:rsidRDefault="00662A5A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7</w:t>
      </w:r>
      <w:r w:rsidR="00703447" w:rsidRPr="00C4596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</w:t>
      </w:r>
      <w:r w:rsidR="00703447" w:rsidRPr="00ED2499">
        <w:rPr>
          <w:rFonts w:ascii="Times New Roman" w:hAnsi="Times New Roman"/>
          <w:snapToGrid/>
          <w:sz w:val="26"/>
          <w:szCs w:val="26"/>
        </w:rPr>
        <w:t>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 xml:space="preserve">В.В. </w:t>
      </w:r>
      <w:proofErr w:type="spellStart"/>
      <w:r w:rsidR="00B10DCF" w:rsidRPr="00ED2499">
        <w:rPr>
          <w:rFonts w:ascii="Times New Roman" w:hAnsi="Times New Roman"/>
          <w:snapToGrid/>
          <w:sz w:val="26"/>
          <w:szCs w:val="26"/>
        </w:rPr>
        <w:t>Дожидаев</w:t>
      </w:r>
      <w:proofErr w:type="spellEnd"/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0F67C7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84E9C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2DD0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93663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B0E2-9CE1-4AF8-8EEB-E4BA850F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2021-10-28T11:58:00Z</cp:lastPrinted>
  <dcterms:created xsi:type="dcterms:W3CDTF">2022-07-26T12:33:00Z</dcterms:created>
  <dcterms:modified xsi:type="dcterms:W3CDTF">2022-07-26T12:35:00Z</dcterms:modified>
</cp:coreProperties>
</file>