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B" w:rsidRPr="00ED2EDC" w:rsidRDefault="00B8020B" w:rsidP="00B8020B">
      <w:pPr>
        <w:pStyle w:val="3"/>
        <w:tabs>
          <w:tab w:val="left" w:pos="540"/>
        </w:tabs>
        <w:rPr>
          <w:b/>
        </w:rPr>
      </w:pPr>
      <w:bookmarkStart w:id="0" w:name="_GoBack"/>
      <w:bookmarkEnd w:id="0"/>
      <w:r w:rsidRPr="00ED2EDC">
        <w:rPr>
          <w:b/>
        </w:rPr>
        <w:t>ЖИРЯТИНСКИЙ РАЙОННЫЙ СОВЕТ НАРОДНЫХ ДЕПУТАТОВ</w:t>
      </w: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r w:rsidRPr="00ED2EDC">
        <w:rPr>
          <w:b/>
        </w:rPr>
        <w:t>РЕШЕНИЕ</w:t>
      </w:r>
    </w:p>
    <w:p w:rsidR="00B8020B" w:rsidRPr="00ED2EDC" w:rsidRDefault="00B8020B" w:rsidP="00B8020B">
      <w:pPr>
        <w:pStyle w:val="3"/>
        <w:jc w:val="left"/>
      </w:pPr>
    </w:p>
    <w:p w:rsidR="00B8020B" w:rsidRPr="00ED2EDC" w:rsidRDefault="00B8020B" w:rsidP="00B8020B">
      <w:pPr>
        <w:pStyle w:val="3"/>
        <w:jc w:val="left"/>
      </w:pPr>
    </w:p>
    <w:p w:rsidR="00B8020B" w:rsidRPr="00ED2EDC" w:rsidRDefault="00B8020B" w:rsidP="00B8020B">
      <w:pPr>
        <w:pStyle w:val="3"/>
        <w:jc w:val="left"/>
      </w:pPr>
      <w:r w:rsidRPr="00ED2EDC">
        <w:t xml:space="preserve">от </w:t>
      </w:r>
      <w:r w:rsidR="002B6091">
        <w:t>11.12.</w:t>
      </w:r>
      <w:r w:rsidR="0086470B" w:rsidRPr="00ED2EDC">
        <w:t>2020</w:t>
      </w:r>
      <w:r w:rsidRPr="00ED2EDC">
        <w:t xml:space="preserve"> года № </w:t>
      </w:r>
      <w:r w:rsidR="009C41D4">
        <w:t>6-114</w:t>
      </w:r>
    </w:p>
    <w:p w:rsidR="00B8020B" w:rsidRDefault="00B8020B" w:rsidP="00B8020B">
      <w:pPr>
        <w:pStyle w:val="3"/>
        <w:jc w:val="left"/>
      </w:pPr>
      <w:r w:rsidRPr="00ED2EDC">
        <w:t>с. Жирятино</w:t>
      </w:r>
    </w:p>
    <w:p w:rsidR="003E2A1D" w:rsidRPr="00ED2EDC" w:rsidRDefault="003E2A1D" w:rsidP="00B8020B">
      <w:pPr>
        <w:pStyle w:val="3"/>
        <w:jc w:val="left"/>
      </w:pPr>
    </w:p>
    <w:p w:rsidR="00B8020B" w:rsidRPr="00ED2EDC" w:rsidRDefault="00B8020B" w:rsidP="00B8020B">
      <w:pPr>
        <w:pStyle w:val="3"/>
        <w:jc w:val="left"/>
      </w:pPr>
    </w:p>
    <w:p w:rsidR="003E2A1D" w:rsidRPr="005619BB" w:rsidRDefault="003E2A1D" w:rsidP="003E2A1D">
      <w:pPr>
        <w:pStyle w:val="3"/>
        <w:jc w:val="left"/>
      </w:pPr>
      <w:r w:rsidRPr="005619BB">
        <w:t xml:space="preserve">О внесении изменений и дополнений </w:t>
      </w:r>
    </w:p>
    <w:p w:rsidR="003E2A1D" w:rsidRPr="005619BB" w:rsidRDefault="003E2A1D" w:rsidP="003E2A1D">
      <w:pPr>
        <w:pStyle w:val="3"/>
        <w:jc w:val="left"/>
      </w:pPr>
      <w:r w:rsidRPr="005619BB">
        <w:t xml:space="preserve">в Устав Жирятинского района </w:t>
      </w:r>
    </w:p>
    <w:p w:rsidR="00B8020B" w:rsidRDefault="00B8020B" w:rsidP="00B8020B">
      <w:pPr>
        <w:pStyle w:val="3"/>
        <w:jc w:val="left"/>
      </w:pPr>
    </w:p>
    <w:p w:rsidR="003E2A1D" w:rsidRPr="00ED2EDC" w:rsidRDefault="003E2A1D" w:rsidP="00B8020B">
      <w:pPr>
        <w:pStyle w:val="3"/>
        <w:jc w:val="left"/>
      </w:pPr>
    </w:p>
    <w:p w:rsidR="00B8020B" w:rsidRPr="00ED2EDC" w:rsidRDefault="00B8020B" w:rsidP="00B8020B">
      <w:pPr>
        <w:pStyle w:val="3"/>
        <w:jc w:val="left"/>
      </w:pPr>
    </w:p>
    <w:p w:rsidR="002B6091" w:rsidRPr="005619BB" w:rsidRDefault="002B6091" w:rsidP="003E2A1D">
      <w:pPr>
        <w:pStyle w:val="3"/>
        <w:ind w:firstLine="567"/>
        <w:jc w:val="both"/>
      </w:pPr>
      <w:r w:rsidRPr="005619BB">
        <w:t xml:space="preserve">По результатам проведенных </w:t>
      </w:r>
      <w:r w:rsidR="003E2A1D">
        <w:t>27.11.2020</w:t>
      </w:r>
      <w:r w:rsidRPr="005619BB">
        <w:t xml:space="preserve"> года публичных слушаний по проекту изменений и дополнений в Устав Жирятинского района согласно решению Жирятинского районного Совета от </w:t>
      </w:r>
      <w:r w:rsidR="00217D0C">
        <w:t>29.10.2020</w:t>
      </w:r>
      <w:r w:rsidRPr="005619BB">
        <w:t xml:space="preserve"> года № </w:t>
      </w:r>
      <w:r w:rsidR="00217D0C">
        <w:t>6-89</w:t>
      </w:r>
      <w:r w:rsidRPr="005619BB">
        <w:t xml:space="preserve"> Жирятинский районный Совет</w:t>
      </w:r>
    </w:p>
    <w:p w:rsidR="002B6091" w:rsidRPr="005619BB" w:rsidRDefault="002B6091" w:rsidP="003E2A1D">
      <w:pPr>
        <w:pStyle w:val="3"/>
        <w:ind w:firstLine="567"/>
        <w:jc w:val="both"/>
      </w:pPr>
    </w:p>
    <w:p w:rsidR="002B6091" w:rsidRDefault="002B6091" w:rsidP="003E2A1D">
      <w:pPr>
        <w:pStyle w:val="3"/>
        <w:ind w:firstLine="567"/>
        <w:jc w:val="both"/>
        <w:rPr>
          <w:b/>
        </w:rPr>
      </w:pPr>
      <w:r w:rsidRPr="005619BB">
        <w:rPr>
          <w:b/>
        </w:rPr>
        <w:t>РЕШИЛ:</w:t>
      </w:r>
    </w:p>
    <w:p w:rsidR="00280FA3" w:rsidRDefault="00280FA3" w:rsidP="003E2A1D">
      <w:pPr>
        <w:pStyle w:val="3"/>
        <w:ind w:firstLine="567"/>
        <w:jc w:val="both"/>
        <w:rPr>
          <w:b/>
        </w:rPr>
      </w:pPr>
    </w:p>
    <w:p w:rsidR="002B6091" w:rsidRPr="005619BB" w:rsidRDefault="002B6091" w:rsidP="002B6091">
      <w:pPr>
        <w:pStyle w:val="3"/>
        <w:jc w:val="left"/>
      </w:pPr>
    </w:p>
    <w:p w:rsidR="00543889" w:rsidRDefault="00543889" w:rsidP="00543889">
      <w:pPr>
        <w:pStyle w:val="3"/>
        <w:ind w:firstLine="567"/>
        <w:jc w:val="both"/>
        <w:rPr>
          <w:b/>
        </w:rPr>
      </w:pPr>
      <w:r>
        <w:t>1</w:t>
      </w:r>
      <w:r w:rsidR="002B6091" w:rsidRPr="005619BB">
        <w:t>. Внести в Устав Жирятинского</w:t>
      </w:r>
      <w:r w:rsidR="00B7119D">
        <w:t xml:space="preserve"> района </w:t>
      </w:r>
      <w:r w:rsidR="002B6091" w:rsidRPr="005619BB">
        <w:t xml:space="preserve">следующие изменения и дополнения: </w:t>
      </w:r>
      <w:r w:rsidR="002B6091" w:rsidRPr="005619BB">
        <w:rPr>
          <w:b/>
        </w:rPr>
        <w:t xml:space="preserve"> </w:t>
      </w:r>
    </w:p>
    <w:p w:rsidR="00543889" w:rsidRDefault="00543889" w:rsidP="00543889">
      <w:pPr>
        <w:pStyle w:val="3"/>
        <w:ind w:firstLine="567"/>
        <w:jc w:val="both"/>
        <w:rPr>
          <w:b/>
        </w:rPr>
      </w:pPr>
    </w:p>
    <w:p w:rsidR="002B6091" w:rsidRPr="005619BB" w:rsidRDefault="00543889" w:rsidP="00543889">
      <w:pPr>
        <w:pStyle w:val="3"/>
        <w:ind w:firstLine="567"/>
        <w:jc w:val="both"/>
        <w:rPr>
          <w:b/>
        </w:rPr>
      </w:pPr>
      <w:r>
        <w:t>1)</w:t>
      </w:r>
      <w:r w:rsidRPr="00280FA3">
        <w:t xml:space="preserve"> </w:t>
      </w:r>
      <w:r>
        <w:t xml:space="preserve">В наименовании Устава Жирятинского района </w:t>
      </w:r>
      <w:r w:rsidR="00D47D22">
        <w:t>(далее – Устава)</w:t>
      </w:r>
      <w:r>
        <w:t xml:space="preserve"> слова «Устав Жирятинского района» заменить словами «Устав Жирятинского муниципального района Брянской области».</w:t>
      </w:r>
      <w:r w:rsidRPr="00280FA3">
        <w:t xml:space="preserve"> </w:t>
      </w:r>
    </w:p>
    <w:p w:rsidR="00B8020B" w:rsidRPr="00ED2EDC" w:rsidRDefault="00B8020B" w:rsidP="002B6091">
      <w:pPr>
        <w:autoSpaceDE w:val="0"/>
        <w:autoSpaceDN w:val="0"/>
        <w:adjustRightInd w:val="0"/>
        <w:jc w:val="both"/>
        <w:rPr>
          <w:b/>
          <w:bCs/>
        </w:rPr>
      </w:pPr>
    </w:p>
    <w:p w:rsidR="00B8010E" w:rsidRPr="00ED2EDC" w:rsidRDefault="0001763E" w:rsidP="00B8010E">
      <w:pPr>
        <w:ind w:firstLine="567"/>
        <w:jc w:val="both"/>
      </w:pPr>
      <w:r>
        <w:t>2</w:t>
      </w:r>
      <w:r w:rsidR="003C7956">
        <w:t>)</w:t>
      </w:r>
      <w:r w:rsidR="005E78F7" w:rsidRPr="00ED2EDC">
        <w:t xml:space="preserve"> </w:t>
      </w:r>
      <w:r w:rsidR="00B8010E" w:rsidRPr="00ED2EDC">
        <w:t>Пункт 7.1. части 1 статьи 6 Устава изложить в следующей редакции:</w:t>
      </w:r>
    </w:p>
    <w:p w:rsidR="00B8010E" w:rsidRPr="00ED2EDC" w:rsidRDefault="00B8010E" w:rsidP="00B8010E">
      <w:pPr>
        <w:ind w:firstLine="567"/>
        <w:jc w:val="both"/>
        <w:rPr>
          <w:lang w:eastAsia="en-US"/>
        </w:rPr>
      </w:pPr>
      <w:r w:rsidRPr="00ED2EDC">
        <w:t xml:space="preserve">«7.1.) </w:t>
      </w:r>
      <w:r w:rsidRPr="00ED2EDC">
        <w:rPr>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FD1002" w:rsidRPr="00ED2EDC">
        <w:rPr>
          <w:lang w:eastAsia="en-US"/>
        </w:rPr>
        <w:t>».</w:t>
      </w:r>
    </w:p>
    <w:p w:rsidR="00FD1002" w:rsidRPr="00ED2EDC" w:rsidRDefault="00FD1002" w:rsidP="00B8010E">
      <w:pPr>
        <w:ind w:firstLine="567"/>
        <w:jc w:val="both"/>
        <w:rPr>
          <w:lang w:eastAsia="en-US"/>
        </w:rPr>
      </w:pPr>
    </w:p>
    <w:p w:rsidR="00864851" w:rsidRPr="00ED2EDC" w:rsidRDefault="00484D9A" w:rsidP="00864851">
      <w:pPr>
        <w:ind w:firstLine="567"/>
        <w:jc w:val="both"/>
        <w:rPr>
          <w:bCs/>
        </w:rPr>
      </w:pPr>
      <w:r>
        <w:t>3</w:t>
      </w:r>
      <w:r w:rsidR="003C7956">
        <w:t>)</w:t>
      </w:r>
      <w:r w:rsidR="00FD1002" w:rsidRPr="00ED2EDC">
        <w:t xml:space="preserve"> </w:t>
      </w:r>
      <w:r w:rsidR="00864851" w:rsidRPr="00ED2EDC">
        <w:rPr>
          <w:bCs/>
        </w:rPr>
        <w:t>Пункт 14 части 1 статьи 6 Устава изложить в следующей редакции:</w:t>
      </w:r>
    </w:p>
    <w:p w:rsidR="00864851" w:rsidRDefault="00864851" w:rsidP="00864851">
      <w:pPr>
        <w:ind w:firstLine="567"/>
        <w:jc w:val="both"/>
        <w:rPr>
          <w:bCs/>
        </w:rPr>
      </w:pPr>
      <w:r w:rsidRPr="00ED2EDC">
        <w:rPr>
          <w:bCs/>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 w:history="1">
        <w:r w:rsidRPr="00ED2EDC">
          <w:rPr>
            <w:rStyle w:val="a5"/>
            <w:bCs/>
            <w:color w:val="auto"/>
            <w:u w:val="none"/>
          </w:rPr>
          <w:t>уведомлении</w:t>
        </w:r>
      </w:hyperlink>
      <w:r w:rsidRPr="00ED2EDC">
        <w:rPr>
          <w:bC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ED2EDC">
        <w:rPr>
          <w:bCs/>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6" w:history="1">
        <w:r w:rsidRPr="00ED2EDC">
          <w:rPr>
            <w:rStyle w:val="a5"/>
            <w:bCs/>
            <w:color w:val="auto"/>
            <w:u w:val="none"/>
          </w:rPr>
          <w:t>законодательством</w:t>
        </w:r>
      </w:hyperlink>
      <w:r w:rsidRPr="00ED2EDC">
        <w:rPr>
          <w:bC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ED2EDC">
          <w:rPr>
            <w:rStyle w:val="a5"/>
            <w:bCs/>
            <w:color w:val="auto"/>
            <w:u w:val="none"/>
          </w:rPr>
          <w:t>кодексом</w:t>
        </w:r>
      </w:hyperlink>
      <w:r w:rsidRPr="00ED2EDC">
        <w:rPr>
          <w:bCs/>
        </w:rPr>
        <w:t xml:space="preserve"> Российской Федерации, выдача градостроительного плана земельного участка, расположенного на межселенной территории».</w:t>
      </w:r>
    </w:p>
    <w:p w:rsidR="00431A27" w:rsidRPr="00ED2EDC" w:rsidRDefault="00431A27" w:rsidP="00864851">
      <w:pPr>
        <w:ind w:firstLine="567"/>
        <w:jc w:val="both"/>
        <w:rPr>
          <w:bCs/>
        </w:rPr>
      </w:pPr>
    </w:p>
    <w:p w:rsidR="00354E07" w:rsidRPr="00ED2EDC" w:rsidRDefault="00484D9A" w:rsidP="00354E07">
      <w:pPr>
        <w:ind w:firstLine="567"/>
        <w:jc w:val="both"/>
      </w:pPr>
      <w:r>
        <w:rPr>
          <w:bCs/>
        </w:rPr>
        <w:t>4</w:t>
      </w:r>
      <w:r w:rsidR="00431A27">
        <w:rPr>
          <w:bCs/>
        </w:rPr>
        <w:t>)</w:t>
      </w:r>
      <w:r w:rsidR="00864851" w:rsidRPr="00ED2EDC">
        <w:rPr>
          <w:bCs/>
        </w:rPr>
        <w:t xml:space="preserve"> </w:t>
      </w:r>
      <w:r w:rsidR="00D50A29" w:rsidRPr="00ED2EDC">
        <w:t>Пункт 13 части 1 статьи 6.1. изложить в следующей редакции:</w:t>
      </w:r>
    </w:p>
    <w:p w:rsidR="00FB1D25" w:rsidRPr="00ED2EDC" w:rsidRDefault="00D50A29" w:rsidP="00FB1D25">
      <w:pPr>
        <w:ind w:firstLine="567"/>
        <w:jc w:val="both"/>
        <w:rPr>
          <w:lang w:eastAsia="en-US"/>
        </w:rPr>
      </w:pPr>
      <w:r w:rsidRPr="00ED2EDC">
        <w:t xml:space="preserve">«13) </w:t>
      </w:r>
      <w:r w:rsidRPr="00ED2EDC">
        <w:rPr>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Pr="00ED2EDC">
          <w:rPr>
            <w:lang w:eastAsia="en-US"/>
          </w:rPr>
          <w:t>плана</w:t>
        </w:r>
      </w:hyperlink>
      <w:r w:rsidRPr="00ED2EDC">
        <w:rPr>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D2EDC">
          <w:rPr>
            <w:lang w:eastAsia="en-US"/>
          </w:rPr>
          <w:t>кодексом</w:t>
        </w:r>
      </w:hyperlink>
      <w:r w:rsidRPr="00ED2EDC">
        <w:rPr>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ED2EDC">
          <w:rPr>
            <w:lang w:eastAsia="en-US"/>
          </w:rPr>
          <w:t>кодексом</w:t>
        </w:r>
      </w:hyperlink>
      <w:r w:rsidRPr="00ED2EDC">
        <w:rPr>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ED2EDC">
          <w:rPr>
            <w:lang w:eastAsia="en-US"/>
          </w:rPr>
          <w:t>уведомлении</w:t>
        </w:r>
      </w:hyperlink>
      <w:r w:rsidRPr="00ED2EDC">
        <w:rPr>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ED2EDC">
          <w:rPr>
            <w:lang w:eastAsia="en-US"/>
          </w:rPr>
          <w:t>уведомлении</w:t>
        </w:r>
      </w:hyperlink>
      <w:r w:rsidRPr="00ED2EDC">
        <w:rPr>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ED2EDC">
          <w:rPr>
            <w:lang w:eastAsia="en-US"/>
          </w:rPr>
          <w:t>кодексом</w:t>
        </w:r>
      </w:hyperlink>
      <w:r w:rsidRPr="00ED2EDC">
        <w:rPr>
          <w:lang w:eastAsia="en-US"/>
        </w:rPr>
        <w:t xml:space="preserve"> Российской Федерации</w:t>
      </w:r>
      <w:r w:rsidR="00DA08E5" w:rsidRPr="00ED2EDC">
        <w:rPr>
          <w:lang w:eastAsia="en-US"/>
        </w:rPr>
        <w:t>».</w:t>
      </w:r>
    </w:p>
    <w:p w:rsidR="00FB1D25" w:rsidRPr="00ED2EDC" w:rsidRDefault="00FB1D25" w:rsidP="00FB1D25">
      <w:pPr>
        <w:ind w:firstLine="567"/>
        <w:jc w:val="both"/>
        <w:rPr>
          <w:lang w:eastAsia="en-US"/>
        </w:rPr>
      </w:pPr>
    </w:p>
    <w:p w:rsidR="00DA08E5" w:rsidRPr="00ED2EDC" w:rsidRDefault="00484D9A" w:rsidP="00FB1D25">
      <w:pPr>
        <w:ind w:firstLine="567"/>
        <w:jc w:val="both"/>
        <w:rPr>
          <w:lang w:eastAsia="en-US"/>
        </w:rPr>
      </w:pPr>
      <w:r>
        <w:rPr>
          <w:lang w:eastAsia="en-US"/>
        </w:rPr>
        <w:t>5</w:t>
      </w:r>
      <w:r w:rsidR="00431A27">
        <w:rPr>
          <w:lang w:eastAsia="en-US"/>
        </w:rPr>
        <w:t>)</w:t>
      </w:r>
      <w:r w:rsidR="00FB1D25" w:rsidRPr="00ED2EDC">
        <w:rPr>
          <w:lang w:eastAsia="en-US"/>
        </w:rPr>
        <w:t xml:space="preserve"> </w:t>
      </w:r>
      <w:r w:rsidR="00DA08E5" w:rsidRPr="00ED2EDC">
        <w:rPr>
          <w:bCs/>
        </w:rPr>
        <w:t>Дополнить часть 1 статьи 6.2. пунктом 14 следующего содержания:</w:t>
      </w:r>
    </w:p>
    <w:p w:rsidR="00DA08E5" w:rsidRPr="00ED2EDC" w:rsidRDefault="00DA08E5" w:rsidP="00354E07">
      <w:pPr>
        <w:autoSpaceDE w:val="0"/>
        <w:autoSpaceDN w:val="0"/>
        <w:adjustRightInd w:val="0"/>
        <w:ind w:firstLine="567"/>
        <w:jc w:val="both"/>
        <w:rPr>
          <w:lang w:eastAsia="en-US"/>
        </w:rPr>
      </w:pPr>
      <w:r w:rsidRPr="00ED2EDC">
        <w:rPr>
          <w:bCs/>
        </w:rPr>
        <w:lastRenderedPageBreak/>
        <w:t>«14)</w:t>
      </w:r>
      <w:r w:rsidRPr="00ED2EDC">
        <w:rPr>
          <w:lang w:eastAsia="en-US"/>
        </w:rPr>
        <w:t xml:space="preserve"> осуществление мероприятий по защите прав потребителей, предусмотренных </w:t>
      </w:r>
      <w:hyperlink r:id="rId14" w:history="1">
        <w:r w:rsidRPr="00ED2EDC">
          <w:rPr>
            <w:lang w:eastAsia="en-US"/>
          </w:rPr>
          <w:t>Законом</w:t>
        </w:r>
      </w:hyperlink>
      <w:r w:rsidRPr="00ED2EDC">
        <w:rPr>
          <w:lang w:eastAsia="en-US"/>
        </w:rPr>
        <w:t xml:space="preserve"> Российской Федерации от 7 февраля 1992 года N 2300-1 "О защите прав потребителей";</w:t>
      </w:r>
    </w:p>
    <w:p w:rsidR="00DA08E5" w:rsidRPr="00ED2EDC" w:rsidRDefault="00DA08E5" w:rsidP="00354E07">
      <w:pPr>
        <w:autoSpaceDE w:val="0"/>
        <w:autoSpaceDN w:val="0"/>
        <w:adjustRightInd w:val="0"/>
        <w:ind w:firstLine="567"/>
        <w:jc w:val="both"/>
        <w:rPr>
          <w:lang w:eastAsia="en-US"/>
        </w:rPr>
      </w:pPr>
    </w:p>
    <w:p w:rsidR="00DA08E5" w:rsidRPr="00ED2EDC" w:rsidRDefault="00484D9A" w:rsidP="00354E07">
      <w:pPr>
        <w:ind w:firstLine="567"/>
        <w:jc w:val="both"/>
        <w:rPr>
          <w:bCs/>
        </w:rPr>
      </w:pPr>
      <w:r>
        <w:rPr>
          <w:lang w:eastAsia="en-US"/>
        </w:rPr>
        <w:t>6</w:t>
      </w:r>
      <w:r w:rsidR="00431A27">
        <w:rPr>
          <w:lang w:eastAsia="en-US"/>
        </w:rPr>
        <w:t>)</w:t>
      </w:r>
      <w:r w:rsidR="00DA08E5" w:rsidRPr="00ED2EDC">
        <w:rPr>
          <w:lang w:eastAsia="en-US"/>
        </w:rPr>
        <w:t xml:space="preserve"> </w:t>
      </w:r>
      <w:r w:rsidR="00DA08E5" w:rsidRPr="00ED2EDC">
        <w:rPr>
          <w:bCs/>
        </w:rPr>
        <w:t>Дополнить часть 1 статьи 6.2. пунктом 15 следующего содержания:</w:t>
      </w:r>
    </w:p>
    <w:p w:rsidR="00DA08E5" w:rsidRPr="00ED2EDC" w:rsidRDefault="00340A70" w:rsidP="00354E07">
      <w:pPr>
        <w:ind w:firstLine="567"/>
        <w:jc w:val="both"/>
        <w:rPr>
          <w:lang w:eastAsia="en-US"/>
        </w:rPr>
      </w:pPr>
      <w:r>
        <w:rPr>
          <w:lang w:eastAsia="en-US"/>
        </w:rPr>
        <w:t>«</w:t>
      </w:r>
      <w:r w:rsidR="00DA08E5" w:rsidRPr="00ED2EDC">
        <w:rPr>
          <w:lang w:eastAsia="en-US"/>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59BF" w:rsidRPr="00ED2EDC" w:rsidRDefault="00EB59BF" w:rsidP="00354E07">
      <w:pPr>
        <w:ind w:firstLine="567"/>
        <w:jc w:val="both"/>
        <w:rPr>
          <w:lang w:eastAsia="en-US"/>
        </w:rPr>
      </w:pPr>
    </w:p>
    <w:p w:rsidR="00EB59BF" w:rsidRPr="00ED2EDC" w:rsidRDefault="00484D9A" w:rsidP="00354E07">
      <w:pPr>
        <w:ind w:firstLine="567"/>
        <w:jc w:val="both"/>
        <w:rPr>
          <w:lang w:eastAsia="en-US"/>
        </w:rPr>
      </w:pPr>
      <w:r>
        <w:rPr>
          <w:lang w:eastAsia="en-US"/>
        </w:rPr>
        <w:t>7</w:t>
      </w:r>
      <w:r w:rsidR="00431A27">
        <w:rPr>
          <w:lang w:eastAsia="en-US"/>
        </w:rPr>
        <w:t>)</w:t>
      </w:r>
      <w:r w:rsidR="00EB59BF" w:rsidRPr="00ED2EDC">
        <w:rPr>
          <w:lang w:eastAsia="en-US"/>
        </w:rPr>
        <w:t xml:space="preserve"> Часть 2 статьи 17 Устава изложить в следующей редакции:</w:t>
      </w:r>
    </w:p>
    <w:p w:rsidR="00EB59BF" w:rsidRPr="00ED2EDC" w:rsidRDefault="00EB59BF" w:rsidP="00EB59BF">
      <w:pPr>
        <w:ind w:firstLine="567"/>
        <w:jc w:val="both"/>
        <w:rPr>
          <w:lang w:eastAsia="en-US"/>
        </w:rPr>
      </w:pPr>
      <w:r w:rsidRPr="00ED2EDC">
        <w:rPr>
          <w:lang w:eastAsia="en-US"/>
        </w:rPr>
        <w:t xml:space="preserve">«2. Публичные слушания проводятся по инициативе населения, </w:t>
      </w:r>
      <w:r w:rsidR="00E94FEA" w:rsidRPr="00ED2EDC">
        <w:rPr>
          <w:lang w:eastAsia="en-US"/>
        </w:rPr>
        <w:t>Жирятинского районного Совета</w:t>
      </w:r>
      <w:r w:rsidRPr="00ED2EDC">
        <w:rPr>
          <w:lang w:eastAsia="en-US"/>
        </w:rPr>
        <w:t xml:space="preserve">, главы </w:t>
      </w:r>
      <w:r w:rsidR="00724BBA" w:rsidRPr="00ED2EDC">
        <w:rPr>
          <w:lang w:eastAsia="en-US"/>
        </w:rPr>
        <w:t>района</w:t>
      </w:r>
      <w:r w:rsidRPr="00ED2EDC">
        <w:rPr>
          <w:lang w:eastAsia="en-US"/>
        </w:rPr>
        <w:t xml:space="preserve"> или главы администрации</w:t>
      </w:r>
      <w:r w:rsidR="00724BBA" w:rsidRPr="00ED2EDC">
        <w:rPr>
          <w:lang w:eastAsia="en-US"/>
        </w:rPr>
        <w:t xml:space="preserve"> района</w:t>
      </w:r>
      <w:r w:rsidRPr="00ED2EDC">
        <w:rPr>
          <w:lang w:eastAsia="en-US"/>
        </w:rPr>
        <w:t>, осуществляющего свои полномочия на основе контракта.</w:t>
      </w:r>
    </w:p>
    <w:p w:rsidR="00EB59BF" w:rsidRPr="00ED2EDC" w:rsidRDefault="00EB59BF" w:rsidP="00EB59BF">
      <w:pPr>
        <w:ind w:firstLine="567"/>
        <w:jc w:val="both"/>
        <w:rPr>
          <w:lang w:eastAsia="en-US"/>
        </w:rPr>
      </w:pPr>
      <w:r w:rsidRPr="00ED2EDC">
        <w:rPr>
          <w:lang w:eastAsia="en-US"/>
        </w:rPr>
        <w:t xml:space="preserve">Публичные слушания, проводимые по инициативе населения или </w:t>
      </w:r>
      <w:r w:rsidR="00753CA2" w:rsidRPr="00ED2EDC">
        <w:rPr>
          <w:lang w:eastAsia="en-US"/>
        </w:rPr>
        <w:t>Жирятинского районного Совета</w:t>
      </w:r>
      <w:r w:rsidRPr="00ED2EDC">
        <w:rPr>
          <w:lang w:eastAsia="en-US"/>
        </w:rPr>
        <w:t xml:space="preserve">, назначаются </w:t>
      </w:r>
      <w:r w:rsidR="00753CA2" w:rsidRPr="00ED2EDC">
        <w:rPr>
          <w:lang w:eastAsia="en-US"/>
        </w:rPr>
        <w:t>Жирятинским районным Советом</w:t>
      </w:r>
      <w:r w:rsidRPr="00ED2EDC">
        <w:rPr>
          <w:lang w:eastAsia="en-US"/>
        </w:rPr>
        <w:t xml:space="preserve">, а по инициативе главы </w:t>
      </w:r>
      <w:r w:rsidR="00753CA2" w:rsidRPr="00ED2EDC">
        <w:rPr>
          <w:lang w:eastAsia="en-US"/>
        </w:rPr>
        <w:t>района</w:t>
      </w:r>
      <w:r w:rsidRPr="00ED2EDC">
        <w:rPr>
          <w:lang w:eastAsia="en-US"/>
        </w:rPr>
        <w:t xml:space="preserve"> или главы администрации</w:t>
      </w:r>
      <w:r w:rsidR="00B263A1" w:rsidRPr="00ED2EDC">
        <w:rPr>
          <w:lang w:eastAsia="en-US"/>
        </w:rPr>
        <w:t xml:space="preserve"> района</w:t>
      </w:r>
      <w:r w:rsidRPr="00ED2EDC">
        <w:rPr>
          <w:lang w:eastAsia="en-US"/>
        </w:rPr>
        <w:t xml:space="preserve">, осуществляющего свои полномочия на основе контракта, - главой </w:t>
      </w:r>
      <w:r w:rsidR="00B263A1" w:rsidRPr="00ED2EDC">
        <w:rPr>
          <w:lang w:eastAsia="en-US"/>
        </w:rPr>
        <w:t>района»</w:t>
      </w:r>
      <w:r w:rsidRPr="00ED2EDC">
        <w:rPr>
          <w:lang w:eastAsia="en-US"/>
        </w:rPr>
        <w:t>.</w:t>
      </w:r>
    </w:p>
    <w:p w:rsidR="00B263A1" w:rsidRPr="00ED2EDC" w:rsidRDefault="00B263A1" w:rsidP="00EB59BF">
      <w:pPr>
        <w:ind w:firstLine="567"/>
        <w:jc w:val="both"/>
        <w:rPr>
          <w:lang w:eastAsia="en-US"/>
        </w:rPr>
      </w:pPr>
    </w:p>
    <w:p w:rsidR="00B263A1" w:rsidRPr="00ED2EDC" w:rsidRDefault="00484D9A" w:rsidP="00EB59BF">
      <w:pPr>
        <w:ind w:firstLine="567"/>
        <w:jc w:val="both"/>
        <w:rPr>
          <w:lang w:eastAsia="en-US"/>
        </w:rPr>
      </w:pPr>
      <w:r>
        <w:rPr>
          <w:lang w:eastAsia="en-US"/>
        </w:rPr>
        <w:t>8</w:t>
      </w:r>
      <w:r w:rsidR="00431A27">
        <w:rPr>
          <w:lang w:eastAsia="en-US"/>
        </w:rPr>
        <w:t>)</w:t>
      </w:r>
      <w:r w:rsidR="00B263A1" w:rsidRPr="00ED2EDC">
        <w:rPr>
          <w:lang w:eastAsia="en-US"/>
        </w:rPr>
        <w:t xml:space="preserve"> </w:t>
      </w:r>
      <w:r w:rsidR="0001155C" w:rsidRPr="00ED2EDC">
        <w:rPr>
          <w:lang w:eastAsia="en-US"/>
        </w:rPr>
        <w:t>Часть 4 статьи 17 Устава изложить в следующей редакции:</w:t>
      </w:r>
    </w:p>
    <w:p w:rsidR="00177028" w:rsidRPr="00ED2EDC" w:rsidRDefault="0001155C" w:rsidP="005C3413">
      <w:pPr>
        <w:ind w:firstLine="567"/>
        <w:jc w:val="both"/>
        <w:rPr>
          <w:lang w:eastAsia="en-US"/>
        </w:rPr>
      </w:pPr>
      <w:r w:rsidRPr="00ED2EDC">
        <w:rPr>
          <w:lang w:eastAsia="en-US"/>
        </w:rPr>
        <w:t xml:space="preserve">«4. Порядок организации и проведения публичных слушаний определяется нормативными правовыми актами </w:t>
      </w:r>
      <w:r w:rsidR="00D83419" w:rsidRPr="00ED2EDC">
        <w:rPr>
          <w:lang w:eastAsia="en-US"/>
        </w:rPr>
        <w:t>Жирятинского районного Совета</w:t>
      </w:r>
      <w:r w:rsidRPr="00ED2EDC">
        <w:rPr>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C3413" w:rsidRPr="00ED2EDC" w:rsidRDefault="005C3413" w:rsidP="005C3413">
      <w:pPr>
        <w:ind w:firstLine="567"/>
        <w:jc w:val="both"/>
        <w:rPr>
          <w:lang w:eastAsia="en-US"/>
        </w:rPr>
      </w:pPr>
    </w:p>
    <w:p w:rsidR="005C3413" w:rsidRPr="00ED2EDC" w:rsidRDefault="00484D9A" w:rsidP="005C3413">
      <w:pPr>
        <w:ind w:firstLine="567"/>
        <w:jc w:val="both"/>
        <w:rPr>
          <w:lang w:eastAsia="en-US"/>
        </w:rPr>
      </w:pPr>
      <w:r>
        <w:rPr>
          <w:lang w:eastAsia="en-US"/>
        </w:rPr>
        <w:t>9</w:t>
      </w:r>
      <w:r w:rsidR="00431A27">
        <w:rPr>
          <w:lang w:eastAsia="en-US"/>
        </w:rPr>
        <w:t>)</w:t>
      </w:r>
      <w:r w:rsidR="005C3413" w:rsidRPr="00ED2EDC">
        <w:rPr>
          <w:lang w:eastAsia="en-US"/>
        </w:rPr>
        <w:t xml:space="preserve"> Часть 4 статьи 23 дополнить абзацем следующего содержания:</w:t>
      </w:r>
    </w:p>
    <w:p w:rsidR="005C3413" w:rsidRPr="00ED2EDC" w:rsidRDefault="005C3413" w:rsidP="005C3413">
      <w:pPr>
        <w:ind w:firstLine="567"/>
        <w:jc w:val="both"/>
        <w:rPr>
          <w:lang w:eastAsia="en-US"/>
        </w:rPr>
      </w:pPr>
      <w:r w:rsidRPr="00ED2EDC">
        <w:rPr>
          <w:lang w:eastAsia="en-US"/>
        </w:rPr>
        <w:t xml:space="preserve">«Депутату </w:t>
      </w:r>
      <w:r w:rsidR="005101A9" w:rsidRPr="00ED2EDC">
        <w:rPr>
          <w:lang w:eastAsia="en-US"/>
        </w:rPr>
        <w:t>Жирятинского районного Совета</w:t>
      </w:r>
      <w:r w:rsidRPr="00ED2EDC">
        <w:rPr>
          <w:lang w:eastAsia="en-US"/>
        </w:rPr>
        <w:t xml:space="preserve"> для осуществления своих полномочий на непостоянной основе гарантируется сохранение места работы (должности) на период, продо</w:t>
      </w:r>
      <w:r w:rsidR="00E82508">
        <w:rPr>
          <w:lang w:eastAsia="en-US"/>
        </w:rPr>
        <w:t>лжительность которого составляет</w:t>
      </w:r>
      <w:r w:rsidRPr="00ED2EDC">
        <w:rPr>
          <w:lang w:eastAsia="en-US"/>
        </w:rPr>
        <w:t xml:space="preserve"> </w:t>
      </w:r>
      <w:r w:rsidR="00172E52" w:rsidRPr="00431A27">
        <w:rPr>
          <w:lang w:eastAsia="en-US"/>
        </w:rPr>
        <w:t xml:space="preserve">в совокупности </w:t>
      </w:r>
      <w:r w:rsidR="006B33D8" w:rsidRPr="00ED2EDC">
        <w:rPr>
          <w:lang w:eastAsia="en-US"/>
        </w:rPr>
        <w:t>два рабочих дня</w:t>
      </w:r>
      <w:r w:rsidRPr="00ED2EDC">
        <w:rPr>
          <w:lang w:eastAsia="en-US"/>
        </w:rPr>
        <w:t xml:space="preserve"> в месяц</w:t>
      </w:r>
      <w:r w:rsidR="006B33D8" w:rsidRPr="00ED2EDC">
        <w:rPr>
          <w:lang w:eastAsia="en-US"/>
        </w:rPr>
        <w:t>»</w:t>
      </w:r>
      <w:r w:rsidRPr="00ED2EDC">
        <w:rPr>
          <w:lang w:eastAsia="en-US"/>
        </w:rPr>
        <w:t>.</w:t>
      </w:r>
    </w:p>
    <w:p w:rsidR="003569E8" w:rsidRPr="00ED2EDC" w:rsidRDefault="003569E8" w:rsidP="0001155C">
      <w:pPr>
        <w:ind w:firstLine="567"/>
        <w:jc w:val="both"/>
        <w:rPr>
          <w:lang w:eastAsia="en-US"/>
        </w:rPr>
      </w:pPr>
    </w:p>
    <w:p w:rsidR="005E78F7" w:rsidRPr="00ED2EDC" w:rsidRDefault="00484D9A" w:rsidP="00354E07">
      <w:pPr>
        <w:ind w:firstLine="567"/>
        <w:jc w:val="both"/>
        <w:rPr>
          <w:bCs/>
        </w:rPr>
      </w:pPr>
      <w:r>
        <w:rPr>
          <w:lang w:eastAsia="en-US"/>
        </w:rPr>
        <w:t>10</w:t>
      </w:r>
      <w:r w:rsidR="00431A27">
        <w:rPr>
          <w:lang w:eastAsia="en-US"/>
        </w:rPr>
        <w:t>)</w:t>
      </w:r>
      <w:r w:rsidR="003569E8" w:rsidRPr="00ED2EDC">
        <w:rPr>
          <w:lang w:eastAsia="en-US"/>
        </w:rPr>
        <w:t xml:space="preserve"> </w:t>
      </w:r>
      <w:r w:rsidR="00A91520" w:rsidRPr="00ED2EDC">
        <w:rPr>
          <w:bCs/>
        </w:rPr>
        <w:t xml:space="preserve"> </w:t>
      </w:r>
      <w:r w:rsidR="005D2BAF" w:rsidRPr="00ED2EDC">
        <w:rPr>
          <w:bCs/>
        </w:rPr>
        <w:t>Часть</w:t>
      </w:r>
      <w:r w:rsidR="005E78F7" w:rsidRPr="00ED2EDC">
        <w:rPr>
          <w:bCs/>
        </w:rPr>
        <w:t xml:space="preserve"> 5 статьи 23 Устава изложить в следующей редакции:</w:t>
      </w:r>
    </w:p>
    <w:p w:rsidR="006615C9" w:rsidRPr="00ED2EDC" w:rsidRDefault="005E78F7" w:rsidP="00354E07">
      <w:pPr>
        <w:pStyle w:val="ConsPlusNormal"/>
        <w:ind w:firstLine="567"/>
        <w:jc w:val="both"/>
        <w:rPr>
          <w:rFonts w:ascii="Times New Roman" w:hAnsi="Times New Roman" w:cs="Times New Roman"/>
          <w:bCs/>
          <w:sz w:val="24"/>
          <w:szCs w:val="24"/>
        </w:rPr>
      </w:pPr>
      <w:r w:rsidRPr="00ED2EDC">
        <w:rPr>
          <w:rFonts w:ascii="Times New Roman" w:hAnsi="Times New Roman" w:cs="Times New Roman"/>
          <w:sz w:val="24"/>
          <w:szCs w:val="24"/>
        </w:rPr>
        <w:t>«</w:t>
      </w:r>
      <w:r w:rsidR="006615C9" w:rsidRPr="00ED2EDC">
        <w:rPr>
          <w:rFonts w:ascii="Times New Roman" w:hAnsi="Times New Roman" w:cs="Times New Roman"/>
          <w:sz w:val="24"/>
          <w:szCs w:val="24"/>
        </w:rPr>
        <w:t xml:space="preserve">5. </w:t>
      </w:r>
      <w:r w:rsidR="006615C9" w:rsidRPr="00ED2EDC">
        <w:rPr>
          <w:rFonts w:ascii="Times New Roman" w:hAnsi="Times New Roman" w:cs="Times New Roman"/>
          <w:bCs/>
          <w:sz w:val="24"/>
          <w:szCs w:val="24"/>
        </w:rPr>
        <w:t>Осуществляющий свои полномочия на постоянной основе депутат не вправе:</w:t>
      </w:r>
    </w:p>
    <w:p w:rsidR="006615C9" w:rsidRPr="00ED2EDC" w:rsidRDefault="005E78F7" w:rsidP="00354E07">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rPr>
        <w:t xml:space="preserve">1) </w:t>
      </w:r>
      <w:r w:rsidR="000F10CD" w:rsidRPr="00ED2EDC">
        <w:rPr>
          <w:rFonts w:ascii="Times New Roman" w:hAnsi="Times New Roman" w:cs="Times New Roman"/>
          <w:sz w:val="24"/>
          <w:szCs w:val="24"/>
          <w:lang w:eastAsia="en-US"/>
        </w:rPr>
        <w:t>заниматься предпринимательской деятельностью</w:t>
      </w:r>
      <w:r w:rsidR="009F38BE" w:rsidRPr="00ED2EDC">
        <w:rPr>
          <w:rFonts w:ascii="Times New Roman" w:hAnsi="Times New Roman" w:cs="Times New Roman"/>
          <w:sz w:val="24"/>
          <w:szCs w:val="24"/>
          <w:lang w:eastAsia="en-US"/>
        </w:rPr>
        <w:t xml:space="preserve"> лично или через доверенных лиц</w:t>
      </w:r>
      <w:r w:rsidR="005D2BAF" w:rsidRPr="00ED2EDC">
        <w:rPr>
          <w:rFonts w:ascii="Times New Roman" w:hAnsi="Times New Roman" w:cs="Times New Roman"/>
          <w:sz w:val="24"/>
          <w:szCs w:val="24"/>
          <w:lang w:eastAsia="en-US"/>
        </w:rPr>
        <w:t>;</w:t>
      </w:r>
    </w:p>
    <w:p w:rsidR="00783C06"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rPr>
        <w:t xml:space="preserve">2) </w:t>
      </w:r>
      <w:r w:rsidRPr="00ED2EDC">
        <w:rPr>
          <w:rFonts w:ascii="Times New Roman" w:hAnsi="Times New Roman" w:cs="Times New Roman"/>
          <w:sz w:val="24"/>
          <w:szCs w:val="24"/>
          <w:lang w:eastAsia="en-US"/>
        </w:rPr>
        <w:t>участвовать в управлении коммерческой или некоммерческой организацией, за исключением следующих случаев:</w:t>
      </w:r>
    </w:p>
    <w:p w:rsidR="00783C06"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3C06"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D2EDC">
        <w:rPr>
          <w:rFonts w:ascii="Times New Roman" w:hAnsi="Times New Roman" w:cs="Times New Roman"/>
          <w:sz w:val="24"/>
          <w:szCs w:val="24"/>
          <w:lang w:eastAsia="en-US"/>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3C06"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83C06"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F10CD" w:rsidRPr="00ED2EDC" w:rsidRDefault="000F10CD" w:rsidP="00783C06">
      <w:pPr>
        <w:pStyle w:val="ConsPlusNormal"/>
        <w:ind w:firstLine="567"/>
        <w:jc w:val="both"/>
        <w:rPr>
          <w:rFonts w:ascii="Times New Roman" w:hAnsi="Times New Roman" w:cs="Times New Roman"/>
          <w:sz w:val="24"/>
          <w:szCs w:val="24"/>
          <w:lang w:eastAsia="en-US"/>
        </w:rPr>
      </w:pPr>
      <w:r w:rsidRPr="00ED2EDC">
        <w:rPr>
          <w:rFonts w:ascii="Times New Roman" w:hAnsi="Times New Roman" w:cs="Times New Roman"/>
          <w:sz w:val="24"/>
          <w:szCs w:val="24"/>
          <w:lang w:eastAsia="en-US"/>
        </w:rPr>
        <w:t>д) иные случаи, предус</w:t>
      </w:r>
      <w:r w:rsidR="009F38BE" w:rsidRPr="00ED2EDC">
        <w:rPr>
          <w:rFonts w:ascii="Times New Roman" w:hAnsi="Times New Roman" w:cs="Times New Roman"/>
          <w:sz w:val="24"/>
          <w:szCs w:val="24"/>
          <w:lang w:eastAsia="en-US"/>
        </w:rPr>
        <w:t>мотренные федеральными законами</w:t>
      </w:r>
      <w:r w:rsidR="00072E76" w:rsidRPr="00ED2EDC">
        <w:rPr>
          <w:rFonts w:ascii="Times New Roman" w:hAnsi="Times New Roman" w:cs="Times New Roman"/>
          <w:sz w:val="24"/>
          <w:szCs w:val="24"/>
          <w:lang w:eastAsia="en-US"/>
        </w:rPr>
        <w:t>;</w:t>
      </w:r>
    </w:p>
    <w:p w:rsidR="00072E76" w:rsidRPr="00ED2EDC" w:rsidRDefault="00072E76" w:rsidP="00354E07">
      <w:pPr>
        <w:autoSpaceDE w:val="0"/>
        <w:autoSpaceDN w:val="0"/>
        <w:adjustRightInd w:val="0"/>
        <w:ind w:firstLine="567"/>
        <w:jc w:val="both"/>
        <w:rPr>
          <w:bCs/>
        </w:rPr>
      </w:pPr>
      <w:r w:rsidRPr="00ED2EDC">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2E76" w:rsidRPr="00ED2EDC" w:rsidRDefault="00072E76" w:rsidP="00354E07">
      <w:pPr>
        <w:autoSpaceDE w:val="0"/>
        <w:autoSpaceDN w:val="0"/>
        <w:adjustRightInd w:val="0"/>
        <w:ind w:firstLine="567"/>
        <w:jc w:val="both"/>
        <w:rPr>
          <w:bCs/>
        </w:rPr>
      </w:pPr>
      <w:r w:rsidRPr="00ED2EDC">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009A" w:rsidRPr="00ED2EDC" w:rsidRDefault="0086009A" w:rsidP="00354E07">
      <w:pPr>
        <w:autoSpaceDE w:val="0"/>
        <w:autoSpaceDN w:val="0"/>
        <w:adjustRightInd w:val="0"/>
        <w:ind w:firstLine="567"/>
        <w:jc w:val="both"/>
        <w:rPr>
          <w:bCs/>
        </w:rPr>
      </w:pPr>
    </w:p>
    <w:p w:rsidR="0086009A" w:rsidRPr="00ED2EDC" w:rsidRDefault="00484D9A" w:rsidP="00354E07">
      <w:pPr>
        <w:autoSpaceDE w:val="0"/>
        <w:autoSpaceDN w:val="0"/>
        <w:adjustRightInd w:val="0"/>
        <w:ind w:firstLine="567"/>
        <w:jc w:val="both"/>
        <w:rPr>
          <w:bCs/>
        </w:rPr>
      </w:pPr>
      <w:r>
        <w:rPr>
          <w:bCs/>
        </w:rPr>
        <w:t>11</w:t>
      </w:r>
      <w:r w:rsidR="00431A27">
        <w:rPr>
          <w:bCs/>
        </w:rPr>
        <w:t>)</w:t>
      </w:r>
      <w:r w:rsidR="0086009A" w:rsidRPr="00ED2EDC">
        <w:rPr>
          <w:bCs/>
        </w:rPr>
        <w:t xml:space="preserve"> </w:t>
      </w:r>
      <w:r w:rsidR="006A0375" w:rsidRPr="00ED2EDC">
        <w:rPr>
          <w:bCs/>
        </w:rPr>
        <w:t>Часть 5.1. статьи 23 изложить в следующей редакции:</w:t>
      </w:r>
    </w:p>
    <w:p w:rsidR="006A0375" w:rsidRPr="00ED2EDC" w:rsidRDefault="006A0375" w:rsidP="006A0375">
      <w:pPr>
        <w:autoSpaceDE w:val="0"/>
        <w:autoSpaceDN w:val="0"/>
        <w:adjustRightInd w:val="0"/>
        <w:ind w:firstLine="567"/>
        <w:jc w:val="both"/>
        <w:rPr>
          <w:bCs/>
        </w:rPr>
      </w:pPr>
      <w:r w:rsidRPr="00ED2EDC">
        <w:rPr>
          <w:bCs/>
        </w:rPr>
        <w:t xml:space="preserve">«5.1. </w:t>
      </w:r>
      <w:r w:rsidR="0078600F" w:rsidRPr="00ED2EDC">
        <w:rPr>
          <w:bCs/>
        </w:rPr>
        <w:t>Депутат</w:t>
      </w:r>
      <w:r w:rsidRPr="00ED2EDC">
        <w:rPr>
          <w:bCs/>
        </w:rPr>
        <w:t xml:space="preserve"> </w:t>
      </w:r>
      <w:r w:rsidR="0078600F" w:rsidRPr="00ED2EDC">
        <w:rPr>
          <w:bCs/>
        </w:rPr>
        <w:t>должен</w:t>
      </w:r>
      <w:r w:rsidRPr="00ED2EDC">
        <w:rPr>
          <w:bCs/>
        </w:rPr>
        <w:t xml:space="preserve"> соблюдать ограничения, запреты, исполнять обязанности, которые установлены Федеральным </w:t>
      </w:r>
      <w:hyperlink r:id="rId15" w:history="1">
        <w:r w:rsidRPr="00ED2EDC">
          <w:rPr>
            <w:rStyle w:val="a5"/>
            <w:bCs/>
            <w:color w:val="auto"/>
            <w:u w:val="none"/>
          </w:rPr>
          <w:t>законом</w:t>
        </w:r>
      </w:hyperlink>
      <w:r w:rsidRPr="00ED2EDC">
        <w:rPr>
          <w:bCs/>
        </w:rPr>
        <w:t xml:space="preserve"> от 25 декабря 2008 года N 273-ФЗ "О противодействии коррупции" и другими федеральными</w:t>
      </w:r>
      <w:r w:rsidR="0078600F" w:rsidRPr="00ED2EDC">
        <w:rPr>
          <w:bCs/>
        </w:rPr>
        <w:t xml:space="preserve"> законами. Полномочия депутата </w:t>
      </w:r>
      <w:r w:rsidRPr="00ED2EDC">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ED2EDC">
          <w:rPr>
            <w:rStyle w:val="a5"/>
            <w:bCs/>
            <w:color w:val="auto"/>
            <w:u w:val="none"/>
          </w:rPr>
          <w:t>законом</w:t>
        </w:r>
      </w:hyperlink>
      <w:r w:rsidRPr="00ED2EDC">
        <w:rPr>
          <w:bCs/>
        </w:rPr>
        <w:t xml:space="preserve"> от 25 декабря 2008 года N 273-ФЗ "О противодействии коррупции", Федеральным </w:t>
      </w:r>
      <w:hyperlink r:id="rId17" w:history="1">
        <w:r w:rsidRPr="00ED2EDC">
          <w:rPr>
            <w:rStyle w:val="a5"/>
            <w:bCs/>
            <w:color w:val="auto"/>
            <w:u w:val="none"/>
          </w:rPr>
          <w:t>законом</w:t>
        </w:r>
      </w:hyperlink>
      <w:r w:rsidRPr="00ED2EDC">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ED2EDC">
          <w:rPr>
            <w:rStyle w:val="a5"/>
            <w:bCs/>
            <w:color w:val="auto"/>
            <w:u w:val="none"/>
          </w:rPr>
          <w:t>законом</w:t>
        </w:r>
      </w:hyperlink>
      <w:r w:rsidRPr="00ED2EDC">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E975BD" w:rsidRPr="00ED2EDC">
        <w:rPr>
          <w:bCs/>
        </w:rPr>
        <w:t>Федеральным законом № 131-ФЗ от 06.10.2003 года «Об общих принципах организации местного самоуправления в Российской Федерации».</w:t>
      </w:r>
    </w:p>
    <w:p w:rsidR="003321E0" w:rsidRPr="00ED2EDC" w:rsidRDefault="003321E0" w:rsidP="006A0375">
      <w:pPr>
        <w:autoSpaceDE w:val="0"/>
        <w:autoSpaceDN w:val="0"/>
        <w:adjustRightInd w:val="0"/>
        <w:ind w:firstLine="567"/>
        <w:jc w:val="both"/>
        <w:rPr>
          <w:bCs/>
        </w:rPr>
      </w:pPr>
    </w:p>
    <w:p w:rsidR="00685238" w:rsidRPr="00ED2EDC" w:rsidRDefault="00484D9A" w:rsidP="00685238">
      <w:pPr>
        <w:ind w:firstLine="567"/>
        <w:jc w:val="both"/>
      </w:pPr>
      <w:r>
        <w:rPr>
          <w:bCs/>
        </w:rPr>
        <w:t>12</w:t>
      </w:r>
      <w:r w:rsidR="00431A27">
        <w:rPr>
          <w:bCs/>
        </w:rPr>
        <w:t>)</w:t>
      </w:r>
      <w:r w:rsidR="003321E0" w:rsidRPr="00ED2EDC">
        <w:rPr>
          <w:bCs/>
        </w:rPr>
        <w:t xml:space="preserve"> </w:t>
      </w:r>
      <w:r w:rsidR="00685238" w:rsidRPr="00ED2EDC">
        <w:t>Часть 2 статьи 24 Устава изложить в следующей редакции:</w:t>
      </w:r>
    </w:p>
    <w:p w:rsidR="00685238" w:rsidRPr="00ED2EDC" w:rsidRDefault="00685238" w:rsidP="00685238">
      <w:pPr>
        <w:ind w:firstLine="540"/>
        <w:jc w:val="both"/>
      </w:pPr>
      <w:r w:rsidRPr="00ED2EDC">
        <w:t>«2. Глава Жирятинского района избирается районным Советом народных депутатов тайным голосованием из числа депутатов и исполняет полномочия председателя районного Совета. Срок полномочий главы Жирятинского района составляет пять лет.</w:t>
      </w:r>
    </w:p>
    <w:p w:rsidR="00685238" w:rsidRPr="00ED2EDC" w:rsidRDefault="00685238" w:rsidP="00685238">
      <w:pPr>
        <w:ind w:firstLine="567"/>
        <w:jc w:val="both"/>
      </w:pPr>
      <w:r w:rsidRPr="00ED2EDC">
        <w:t>Порядок избрания главы Жирятинского района определяется Регламентом Совета народных депутатов».</w:t>
      </w:r>
    </w:p>
    <w:p w:rsidR="00685238" w:rsidRPr="00ED2EDC" w:rsidRDefault="00685238" w:rsidP="00685238">
      <w:pPr>
        <w:ind w:firstLine="567"/>
        <w:jc w:val="both"/>
      </w:pPr>
    </w:p>
    <w:p w:rsidR="00685238" w:rsidRPr="00ED2EDC" w:rsidRDefault="00484D9A" w:rsidP="00685238">
      <w:pPr>
        <w:ind w:firstLine="567"/>
        <w:jc w:val="both"/>
      </w:pPr>
      <w:r>
        <w:t>13</w:t>
      </w:r>
      <w:r w:rsidR="00431A27">
        <w:t>)</w:t>
      </w:r>
      <w:r w:rsidR="00685238" w:rsidRPr="00ED2EDC">
        <w:t xml:space="preserve"> Часть 3 статьи 24 Устава дополнить абзацем следующего содержания:</w:t>
      </w:r>
    </w:p>
    <w:p w:rsidR="00D3176A" w:rsidRPr="00ED2EDC" w:rsidRDefault="00685238" w:rsidP="00B26F78">
      <w:pPr>
        <w:ind w:firstLine="567"/>
        <w:jc w:val="both"/>
        <w:rPr>
          <w:bCs/>
        </w:rPr>
      </w:pPr>
      <w:r w:rsidRPr="00ED2EDC">
        <w:t>«Решение о прекращении полномочий Главы Жирятинского района в связи с истечением срока его полномочий принимается на заседании вновь избранного Совета народных депутатов после вступления в должность вновь избранного Главы Жирятинского района».</w:t>
      </w:r>
    </w:p>
    <w:p w:rsidR="00D3176A" w:rsidRPr="00ED2EDC" w:rsidRDefault="00D3176A" w:rsidP="006A0375">
      <w:pPr>
        <w:autoSpaceDE w:val="0"/>
        <w:autoSpaceDN w:val="0"/>
        <w:adjustRightInd w:val="0"/>
        <w:ind w:firstLine="567"/>
        <w:jc w:val="both"/>
        <w:rPr>
          <w:bCs/>
        </w:rPr>
      </w:pPr>
    </w:p>
    <w:p w:rsidR="00431A27" w:rsidRPr="005619BB" w:rsidRDefault="00484D9A" w:rsidP="00431A27">
      <w:pPr>
        <w:ind w:firstLine="540"/>
        <w:jc w:val="both"/>
      </w:pPr>
      <w:r>
        <w:t>2</w:t>
      </w:r>
      <w:r w:rsidR="00431A27" w:rsidRPr="005619BB">
        <w:t>. Поручить Главе района решение о внесении изменений и дополнений в Устав Жирятинского района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w:t>
      </w:r>
    </w:p>
    <w:p w:rsidR="00431A27" w:rsidRDefault="00484D9A" w:rsidP="00431A27">
      <w:pPr>
        <w:ind w:firstLine="540"/>
        <w:jc w:val="both"/>
      </w:pPr>
      <w:r>
        <w:t>3</w:t>
      </w:r>
      <w:r w:rsidR="00431A27" w:rsidRPr="005619BB">
        <w:t>. Обнародовать изменения и дополнения в Устав Жирятинского района в установленном порядке.</w:t>
      </w:r>
    </w:p>
    <w:p w:rsidR="00B965C4" w:rsidRDefault="00B965C4" w:rsidP="00431A27">
      <w:pPr>
        <w:ind w:firstLine="540"/>
        <w:jc w:val="both"/>
      </w:pPr>
    </w:p>
    <w:p w:rsidR="00B965C4" w:rsidRDefault="00B965C4" w:rsidP="00431A27">
      <w:pPr>
        <w:ind w:firstLine="540"/>
        <w:jc w:val="both"/>
      </w:pPr>
    </w:p>
    <w:p w:rsidR="00B965C4" w:rsidRDefault="00B965C4" w:rsidP="00431A27">
      <w:pPr>
        <w:ind w:firstLine="540"/>
        <w:jc w:val="both"/>
      </w:pPr>
    </w:p>
    <w:p w:rsidR="00B965C4" w:rsidRPr="005619BB" w:rsidRDefault="00B965C4" w:rsidP="00431A27">
      <w:pPr>
        <w:ind w:firstLine="540"/>
        <w:jc w:val="both"/>
      </w:pPr>
    </w:p>
    <w:p w:rsidR="00431A27" w:rsidRPr="005619BB" w:rsidRDefault="00431A27" w:rsidP="00431A27">
      <w:pPr>
        <w:ind w:firstLine="540"/>
        <w:jc w:val="both"/>
      </w:pPr>
    </w:p>
    <w:p w:rsidR="00431A27" w:rsidRPr="005619BB" w:rsidRDefault="00431A27" w:rsidP="00431A27">
      <w:pPr>
        <w:ind w:firstLine="540"/>
        <w:jc w:val="both"/>
      </w:pPr>
    </w:p>
    <w:p w:rsidR="00431A27" w:rsidRPr="005619BB" w:rsidRDefault="00431A27" w:rsidP="00431A27">
      <w:pPr>
        <w:ind w:firstLine="540"/>
        <w:jc w:val="both"/>
      </w:pPr>
    </w:p>
    <w:p w:rsidR="00431A27" w:rsidRPr="005619BB" w:rsidRDefault="00431A27" w:rsidP="00431A27">
      <w:pPr>
        <w:ind w:firstLine="540"/>
        <w:jc w:val="both"/>
      </w:pPr>
      <w:r w:rsidRPr="005619BB">
        <w:t xml:space="preserve">Глава Жирятинского района         </w:t>
      </w:r>
      <w:r w:rsidR="00B965C4">
        <w:t xml:space="preserve">   </w:t>
      </w:r>
      <w:r w:rsidRPr="005619BB">
        <w:t xml:space="preserve">                                                 </w:t>
      </w:r>
      <w:r w:rsidR="00C119C9">
        <w:t>С.В.Лагеева</w:t>
      </w:r>
    </w:p>
    <w:p w:rsidR="00783C06" w:rsidRPr="00ED2EDC" w:rsidRDefault="00783C06" w:rsidP="00354E07">
      <w:pPr>
        <w:autoSpaceDE w:val="0"/>
        <w:autoSpaceDN w:val="0"/>
        <w:adjustRightInd w:val="0"/>
        <w:ind w:firstLine="567"/>
        <w:jc w:val="both"/>
        <w:rPr>
          <w:bCs/>
        </w:rPr>
      </w:pPr>
    </w:p>
    <w:p w:rsidR="00783C06" w:rsidRPr="00ED2EDC" w:rsidRDefault="00783C06" w:rsidP="00354E07">
      <w:pPr>
        <w:autoSpaceDE w:val="0"/>
        <w:autoSpaceDN w:val="0"/>
        <w:adjustRightInd w:val="0"/>
        <w:ind w:firstLine="567"/>
        <w:jc w:val="both"/>
        <w:rPr>
          <w:bCs/>
        </w:rPr>
      </w:pPr>
    </w:p>
    <w:p w:rsidR="003D22EC" w:rsidRPr="00ED2EDC" w:rsidRDefault="003D22EC" w:rsidP="00072E76">
      <w:pPr>
        <w:autoSpaceDE w:val="0"/>
        <w:autoSpaceDN w:val="0"/>
        <w:adjustRightInd w:val="0"/>
        <w:ind w:firstLine="540"/>
        <w:jc w:val="both"/>
        <w:rPr>
          <w:bCs/>
        </w:rPr>
      </w:pPr>
    </w:p>
    <w:p w:rsidR="00CD0DC1" w:rsidRPr="00ED2EDC" w:rsidRDefault="00CD0DC1" w:rsidP="00A91520">
      <w:pPr>
        <w:jc w:val="both"/>
        <w:rPr>
          <w:lang w:eastAsia="en-US"/>
        </w:rPr>
      </w:pPr>
    </w:p>
    <w:p w:rsidR="00CD0DC1" w:rsidRPr="00ED2EDC" w:rsidRDefault="00CD0DC1" w:rsidP="00CD0DC1">
      <w:pPr>
        <w:ind w:firstLine="567"/>
        <w:jc w:val="both"/>
        <w:rPr>
          <w:lang w:eastAsia="en-US"/>
        </w:rPr>
      </w:pPr>
    </w:p>
    <w:p w:rsidR="00167236" w:rsidRPr="00ED2EDC" w:rsidRDefault="00167236" w:rsidP="00E0679C">
      <w:pPr>
        <w:ind w:firstLine="567"/>
        <w:jc w:val="both"/>
        <w:rPr>
          <w:bCs/>
        </w:rPr>
      </w:pPr>
    </w:p>
    <w:p w:rsidR="00E0679C" w:rsidRPr="00ED2EDC" w:rsidRDefault="00E0679C" w:rsidP="00E0679C">
      <w:pPr>
        <w:ind w:firstLine="567"/>
        <w:jc w:val="both"/>
        <w:rPr>
          <w:bCs/>
        </w:rPr>
      </w:pPr>
    </w:p>
    <w:p w:rsidR="003D22EC" w:rsidRPr="00ED2EDC" w:rsidRDefault="003D22EC" w:rsidP="00072E76">
      <w:pPr>
        <w:autoSpaceDE w:val="0"/>
        <w:autoSpaceDN w:val="0"/>
        <w:adjustRightInd w:val="0"/>
        <w:ind w:firstLine="540"/>
        <w:jc w:val="both"/>
        <w:rPr>
          <w:bCs/>
        </w:rPr>
      </w:pPr>
    </w:p>
    <w:p w:rsidR="00072E76" w:rsidRPr="00ED2EDC" w:rsidRDefault="00072E76" w:rsidP="000F10CD">
      <w:pPr>
        <w:autoSpaceDE w:val="0"/>
        <w:autoSpaceDN w:val="0"/>
        <w:adjustRightInd w:val="0"/>
        <w:spacing w:before="240"/>
        <w:ind w:firstLine="540"/>
        <w:jc w:val="both"/>
        <w:rPr>
          <w:lang w:eastAsia="en-US"/>
        </w:rPr>
      </w:pPr>
    </w:p>
    <w:p w:rsidR="000F10CD" w:rsidRPr="00ED2EDC" w:rsidRDefault="000F10CD" w:rsidP="00B8020B">
      <w:pPr>
        <w:autoSpaceDE w:val="0"/>
        <w:autoSpaceDN w:val="0"/>
        <w:adjustRightInd w:val="0"/>
        <w:ind w:firstLine="540"/>
        <w:jc w:val="both"/>
      </w:pPr>
    </w:p>
    <w:p w:rsidR="001C1E5E" w:rsidRPr="00ED2EDC" w:rsidRDefault="001C1E5E"/>
    <w:sectPr w:rsidR="001C1E5E" w:rsidRPr="00ED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0B"/>
    <w:rsid w:val="0001155C"/>
    <w:rsid w:val="00013CC2"/>
    <w:rsid w:val="0001763E"/>
    <w:rsid w:val="00072E76"/>
    <w:rsid w:val="000D344A"/>
    <w:rsid w:val="000F10CD"/>
    <w:rsid w:val="00167236"/>
    <w:rsid w:val="00172E52"/>
    <w:rsid w:val="00177028"/>
    <w:rsid w:val="001C1E5E"/>
    <w:rsid w:val="00217D0C"/>
    <w:rsid w:val="00266237"/>
    <w:rsid w:val="00277665"/>
    <w:rsid w:val="00280FA3"/>
    <w:rsid w:val="002B4ACA"/>
    <w:rsid w:val="002B6091"/>
    <w:rsid w:val="003321E0"/>
    <w:rsid w:val="00340A70"/>
    <w:rsid w:val="00354E07"/>
    <w:rsid w:val="003569E8"/>
    <w:rsid w:val="003C7956"/>
    <w:rsid w:val="003D22EC"/>
    <w:rsid w:val="003E2A1D"/>
    <w:rsid w:val="00431A27"/>
    <w:rsid w:val="00484D9A"/>
    <w:rsid w:val="004B4D03"/>
    <w:rsid w:val="004D1147"/>
    <w:rsid w:val="005101A9"/>
    <w:rsid w:val="00543889"/>
    <w:rsid w:val="005C3413"/>
    <w:rsid w:val="005D2BAF"/>
    <w:rsid w:val="005E78F7"/>
    <w:rsid w:val="005F7B36"/>
    <w:rsid w:val="006368C4"/>
    <w:rsid w:val="006615C9"/>
    <w:rsid w:val="0067568F"/>
    <w:rsid w:val="00685238"/>
    <w:rsid w:val="006A0375"/>
    <w:rsid w:val="006B33D8"/>
    <w:rsid w:val="006B6114"/>
    <w:rsid w:val="006F1C88"/>
    <w:rsid w:val="00724BBA"/>
    <w:rsid w:val="00753CA2"/>
    <w:rsid w:val="007813AF"/>
    <w:rsid w:val="00783C06"/>
    <w:rsid w:val="0078600F"/>
    <w:rsid w:val="007B6F46"/>
    <w:rsid w:val="007F2543"/>
    <w:rsid w:val="00831331"/>
    <w:rsid w:val="0086009A"/>
    <w:rsid w:val="0086470B"/>
    <w:rsid w:val="00864851"/>
    <w:rsid w:val="008E3DD7"/>
    <w:rsid w:val="009C41D4"/>
    <w:rsid w:val="009C5870"/>
    <w:rsid w:val="009E2150"/>
    <w:rsid w:val="009F38BE"/>
    <w:rsid w:val="00A1372C"/>
    <w:rsid w:val="00A77B6B"/>
    <w:rsid w:val="00A91520"/>
    <w:rsid w:val="00A93142"/>
    <w:rsid w:val="00B0203A"/>
    <w:rsid w:val="00B263A1"/>
    <w:rsid w:val="00B26F78"/>
    <w:rsid w:val="00B55B98"/>
    <w:rsid w:val="00B7119D"/>
    <w:rsid w:val="00B8010E"/>
    <w:rsid w:val="00B8020B"/>
    <w:rsid w:val="00B8375C"/>
    <w:rsid w:val="00B91C59"/>
    <w:rsid w:val="00B965C4"/>
    <w:rsid w:val="00C119C9"/>
    <w:rsid w:val="00CC4B67"/>
    <w:rsid w:val="00CD0DC1"/>
    <w:rsid w:val="00D20431"/>
    <w:rsid w:val="00D3176A"/>
    <w:rsid w:val="00D47D22"/>
    <w:rsid w:val="00D50A29"/>
    <w:rsid w:val="00D83419"/>
    <w:rsid w:val="00DA08E5"/>
    <w:rsid w:val="00DB640C"/>
    <w:rsid w:val="00E0679C"/>
    <w:rsid w:val="00E42238"/>
    <w:rsid w:val="00E426F7"/>
    <w:rsid w:val="00E82508"/>
    <w:rsid w:val="00E94450"/>
    <w:rsid w:val="00E94FEA"/>
    <w:rsid w:val="00E975BD"/>
    <w:rsid w:val="00EB59BF"/>
    <w:rsid w:val="00EB689E"/>
    <w:rsid w:val="00ED2EDC"/>
    <w:rsid w:val="00EE70E2"/>
    <w:rsid w:val="00F32DCE"/>
    <w:rsid w:val="00F636B4"/>
    <w:rsid w:val="00FB1D25"/>
    <w:rsid w:val="00FD1002"/>
    <w:rsid w:val="00FD48CF"/>
    <w:rsid w:val="00FD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8020B"/>
    <w:pPr>
      <w:ind w:firstLine="720"/>
      <w:jc w:val="both"/>
    </w:pPr>
    <w:rPr>
      <w:sz w:val="28"/>
      <w:szCs w:val="28"/>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E98055877D82C8555EE2A27F515AA05782A9B18E2ED56078C4CC9D850BED2308BE745B967F53F96F79D838E16EE0C71AB9412197CD49Dj3q9I" TargetMode="External"/><Relationship Id="rId13" Type="http://schemas.openxmlformats.org/officeDocument/2006/relationships/hyperlink" Target="consultantplus://offline/ref=88AE98055877D82C8555EE2A27F515AA05782D9018EAED56078C4CC9D850BED2308BE746BE6FF435C6AD8D87C741E01073B58B10077CjDq4I" TargetMode="External"/><Relationship Id="rId18" Type="http://schemas.openxmlformats.org/officeDocument/2006/relationships/hyperlink" Target="consultantplus://offline/ref=739D7E07D5CBA0EFCA57914219BB19B541762EA071D6731DEB6DD0634948CE3015AA05C41BD6DD144D2596928Fq3N5K" TargetMode="External"/><Relationship Id="rId3" Type="http://schemas.openxmlformats.org/officeDocument/2006/relationships/settings" Target="settings.xml"/><Relationship Id="rId7" Type="http://schemas.openxmlformats.org/officeDocument/2006/relationships/hyperlink" Target="consultantplus://offline/ref=1E0A8EC0CDBEA4AB0FA54DC9DE9B20068A5CBDB577F52CBD33BCED7CF6BAB09BB5B35E42A78C5F60855A17EAC42E7951C6E192BE0BADSAK1N" TargetMode="External"/><Relationship Id="rId12" Type="http://schemas.openxmlformats.org/officeDocument/2006/relationships/hyperlink" Target="consultantplus://offline/ref=88AE98055877D82C8555EE2A27F515AA05782D9018EAED56078C4CC9D850BED2308BE746BC60FC35C6AD8D87C741E01073B58B10077CjDq4I" TargetMode="External"/><Relationship Id="rId17" Type="http://schemas.openxmlformats.org/officeDocument/2006/relationships/hyperlink" Target="consultantplus://offline/ref=739D7E07D5CBA0EFCA57914219BB19B5407E20A372D2731DEB6DD0634948CE3015AA05C41BD6DD144D2596928Fq3N5K" TargetMode="External"/><Relationship Id="rId2" Type="http://schemas.openxmlformats.org/officeDocument/2006/relationships/styles" Target="styles.xml"/><Relationship Id="rId16" Type="http://schemas.openxmlformats.org/officeDocument/2006/relationships/hyperlink" Target="consultantplus://offline/ref=739D7E07D5CBA0EFCA57914219BB19B5417228A472D3731DEB6DD0634948CE3015AA05C41BD6DD144D2596928Fq3N5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E0A8EC0CDBEA4AB0FA54DC9DE9B20068A5CB2BF7CF12CBD33BCED7CF6BAB09BB5B35E41A1845D6FDA5F02FB9C21794DD9E08CA209AFA3S1K9N" TargetMode="External"/><Relationship Id="rId11" Type="http://schemas.openxmlformats.org/officeDocument/2006/relationships/hyperlink" Target="consultantplus://offline/ref=88AE98055877D82C8555EE2A27F515AA05782D9018EAED56078C4CC9D850BED2308BE746BC60FC35C6AD8D87C741E01073B58B10077CjDq4I" TargetMode="External"/><Relationship Id="rId5" Type="http://schemas.openxmlformats.org/officeDocument/2006/relationships/hyperlink" Target="consultantplus://offline/ref=1E0A8EC0CDBEA4AB0FA54DC9DE9B20068A5CBDB577F52CBD33BCED7CF6BAB09BB5B35E42A5835760855A17EAC42E7951C6E192BE0BADSAK1N" TargetMode="External"/><Relationship Id="rId15" Type="http://schemas.openxmlformats.org/officeDocument/2006/relationships/hyperlink" Target="consultantplus://offline/ref=739D7E07D5CBA0EFCA57914219BB19B5417228A472D3731DEB6DD0634948CE3015AA05C41BD6DD144D2596928Fq3N5K" TargetMode="External"/><Relationship Id="rId10" Type="http://schemas.openxmlformats.org/officeDocument/2006/relationships/hyperlink" Target="consultantplus://offline/ref=88AE98055877D82C8555EE2A27F515AA05782D9018EAED56078C4CC9D850BED2228BBF49BB64EB3F92E2CBD2C8j4q3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AE98055877D82C8555EE2A27F515AA05782D9018EAED56078C4CC9D850BED2308BE747B961FE6AC3B89CDFC840FD0F72AB971205j7qEI" TargetMode="External"/><Relationship Id="rId14" Type="http://schemas.openxmlformats.org/officeDocument/2006/relationships/hyperlink" Target="consultantplus://offline/ref=9ACE508257E68FB330D8C1C47A7EA86AAA0D7316AB22C704EA82D79547812B640E5DB67EA5EEE665C0004590ACNA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3</cp:revision>
  <cp:lastPrinted>2020-12-18T07:22:00Z</cp:lastPrinted>
  <dcterms:created xsi:type="dcterms:W3CDTF">2020-12-21T07:10:00Z</dcterms:created>
  <dcterms:modified xsi:type="dcterms:W3CDTF">2021-03-18T11:55:00Z</dcterms:modified>
</cp:coreProperties>
</file>